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6AA2" w:rsidRPr="00AB32C7" w:rsidRDefault="00446AA2" w:rsidP="00446AA2">
      <w:pPr>
        <w:pStyle w:val="a3"/>
        <w:pBdr>
          <w:bottom w:val="none" w:sz="0" w:space="0" w:color="auto"/>
        </w:pBdr>
        <w:tabs>
          <w:tab w:val="clear" w:pos="4153"/>
          <w:tab w:val="clear" w:pos="8306"/>
          <w:tab w:val="right" w:pos="9072"/>
          <w:tab w:val="left" w:pos="9781"/>
        </w:tabs>
        <w:snapToGrid/>
        <w:ind w:right="-28"/>
        <w:jc w:val="left"/>
        <w:rPr>
          <w:rFonts w:eastAsia="宋体" w:cs="Times New Roman"/>
          <w:b/>
          <w:noProof/>
          <w:kern w:val="0"/>
          <w:sz w:val="20"/>
          <w:szCs w:val="20"/>
          <w:lang w:val="en-GB"/>
        </w:rPr>
      </w:pPr>
      <w:r w:rsidRPr="00AB32C7">
        <w:rPr>
          <w:rFonts w:eastAsia="宋体" w:cs="Times New Roman"/>
          <w:b/>
          <w:noProof/>
          <w:kern w:val="0"/>
          <w:sz w:val="20"/>
          <w:szCs w:val="20"/>
          <w:lang w:val="en-GB" w:eastAsia="en-US"/>
        </w:rPr>
        <w:t>3GPP TSG-RAN WG4 Meeting</w:t>
      </w:r>
      <w:r w:rsidRPr="00AB32C7">
        <w:rPr>
          <w:rFonts w:eastAsia="宋体" w:cs="Times New Roman"/>
          <w:b/>
          <w:noProof/>
          <w:kern w:val="0"/>
          <w:sz w:val="20"/>
          <w:szCs w:val="20"/>
          <w:lang w:val="en-GB"/>
        </w:rPr>
        <w:t xml:space="preserve"> </w:t>
      </w:r>
      <w:r>
        <w:rPr>
          <w:rFonts w:eastAsia="宋体" w:cs="Times New Roman" w:hint="eastAsia"/>
          <w:b/>
          <w:noProof/>
          <w:kern w:val="0"/>
          <w:sz w:val="20"/>
          <w:szCs w:val="20"/>
          <w:lang w:val="en-GB"/>
        </w:rPr>
        <w:t>RAN4#88</w:t>
      </w:r>
      <w:r w:rsidRPr="00AB32C7">
        <w:rPr>
          <w:rFonts w:eastAsia="宋体" w:cs="Times New Roman"/>
          <w:b/>
          <w:noProof/>
          <w:kern w:val="0"/>
          <w:sz w:val="20"/>
          <w:szCs w:val="20"/>
          <w:lang w:val="en-GB" w:eastAsia="en-US"/>
        </w:rPr>
        <w:t xml:space="preserve">                           </w:t>
      </w:r>
      <w:r>
        <w:rPr>
          <w:rFonts w:eastAsia="宋体" w:cs="Times New Roman" w:hint="eastAsia"/>
          <w:b/>
          <w:noProof/>
          <w:kern w:val="0"/>
          <w:sz w:val="20"/>
          <w:szCs w:val="20"/>
          <w:lang w:val="en-GB"/>
        </w:rPr>
        <w:t xml:space="preserve">                    </w:t>
      </w:r>
      <w:r w:rsidRPr="00AB32C7">
        <w:rPr>
          <w:rFonts w:eastAsia="宋体" w:cs="Times New Roman"/>
          <w:b/>
          <w:noProof/>
          <w:kern w:val="0"/>
          <w:sz w:val="20"/>
          <w:szCs w:val="20"/>
          <w:lang w:val="en-GB" w:eastAsia="en-US"/>
        </w:rPr>
        <w:t>R4-1</w:t>
      </w:r>
      <w:r w:rsidRPr="00AB32C7">
        <w:rPr>
          <w:rFonts w:eastAsia="宋体" w:cs="Times New Roman"/>
          <w:b/>
          <w:noProof/>
          <w:kern w:val="0"/>
          <w:sz w:val="20"/>
          <w:szCs w:val="20"/>
          <w:lang w:val="en-GB"/>
        </w:rPr>
        <w:t>8</w:t>
      </w:r>
      <w:r>
        <w:rPr>
          <w:rFonts w:eastAsia="宋体" w:cs="Times New Roman" w:hint="eastAsia"/>
          <w:b/>
          <w:noProof/>
          <w:kern w:val="0"/>
          <w:sz w:val="20"/>
          <w:szCs w:val="20"/>
          <w:lang w:val="en-GB"/>
        </w:rPr>
        <w:t>0</w:t>
      </w:r>
      <w:r w:rsidR="008002F7">
        <w:rPr>
          <w:rFonts w:eastAsia="宋体" w:cs="Times New Roman" w:hint="eastAsia"/>
          <w:b/>
          <w:noProof/>
          <w:kern w:val="0"/>
          <w:sz w:val="20"/>
          <w:szCs w:val="20"/>
          <w:lang w:val="en-GB"/>
        </w:rPr>
        <w:t>XXXX</w:t>
      </w:r>
    </w:p>
    <w:p w:rsidR="00446AA2" w:rsidRPr="00AB32C7" w:rsidRDefault="00446AA2" w:rsidP="00446AA2">
      <w:pPr>
        <w:pStyle w:val="a3"/>
        <w:pBdr>
          <w:bottom w:val="none" w:sz="0" w:space="0" w:color="auto"/>
        </w:pBdr>
        <w:tabs>
          <w:tab w:val="clear" w:pos="4153"/>
          <w:tab w:val="clear" w:pos="8306"/>
          <w:tab w:val="right" w:pos="9072"/>
          <w:tab w:val="left" w:pos="9781"/>
        </w:tabs>
        <w:snapToGrid/>
        <w:ind w:right="-28"/>
        <w:jc w:val="left"/>
        <w:rPr>
          <w:rFonts w:eastAsia="宋体" w:cs="Times New Roman"/>
          <w:b/>
          <w:noProof/>
          <w:kern w:val="0"/>
          <w:sz w:val="20"/>
          <w:szCs w:val="20"/>
          <w:lang w:val="en-GB"/>
        </w:rPr>
      </w:pPr>
      <w:r>
        <w:rPr>
          <w:rFonts w:eastAsia="宋体" w:cs="Times New Roman" w:hint="eastAsia"/>
          <w:b/>
          <w:noProof/>
          <w:kern w:val="0"/>
          <w:sz w:val="20"/>
          <w:szCs w:val="20"/>
          <w:lang w:val="en-GB"/>
        </w:rPr>
        <w:t xml:space="preserve">Gotherburg </w:t>
      </w:r>
      <w:r w:rsidRPr="00AB32C7">
        <w:rPr>
          <w:rFonts w:eastAsia="宋体" w:cs="Times New Roman"/>
          <w:b/>
          <w:noProof/>
          <w:kern w:val="0"/>
          <w:sz w:val="20"/>
          <w:szCs w:val="20"/>
          <w:lang w:val="en-GB"/>
        </w:rPr>
        <w:t>,</w:t>
      </w:r>
      <w:r>
        <w:rPr>
          <w:rFonts w:eastAsia="宋体" w:cs="Times New Roman" w:hint="eastAsia"/>
          <w:b/>
          <w:noProof/>
          <w:kern w:val="0"/>
          <w:sz w:val="20"/>
          <w:szCs w:val="20"/>
          <w:lang w:val="en-GB"/>
        </w:rPr>
        <w:t>Sweden</w:t>
      </w:r>
      <w:r w:rsidRPr="00AB32C7">
        <w:rPr>
          <w:rFonts w:eastAsia="宋体" w:cs="Times New Roman"/>
          <w:b/>
          <w:noProof/>
          <w:kern w:val="0"/>
          <w:sz w:val="20"/>
          <w:szCs w:val="20"/>
          <w:lang w:val="en-GB"/>
        </w:rPr>
        <w:t xml:space="preserve">, </w:t>
      </w:r>
      <w:r>
        <w:rPr>
          <w:rFonts w:eastAsia="宋体" w:cs="Times New Roman"/>
          <w:b/>
          <w:noProof/>
          <w:kern w:val="0"/>
          <w:sz w:val="20"/>
          <w:szCs w:val="20"/>
          <w:lang w:val="en-GB"/>
        </w:rPr>
        <w:t>2</w:t>
      </w:r>
      <w:r>
        <w:rPr>
          <w:rFonts w:eastAsia="宋体" w:cs="Times New Roman" w:hint="eastAsia"/>
          <w:b/>
          <w:noProof/>
          <w:kern w:val="0"/>
          <w:sz w:val="20"/>
          <w:szCs w:val="20"/>
          <w:lang w:val="en-GB"/>
        </w:rPr>
        <w:t>0 -24 Aug, 2018</w:t>
      </w:r>
    </w:p>
    <w:p w:rsidR="00446AA2" w:rsidRPr="00AB32C7" w:rsidRDefault="00446AA2" w:rsidP="00446AA2">
      <w:pPr>
        <w:pStyle w:val="a3"/>
        <w:pBdr>
          <w:bottom w:val="none" w:sz="0" w:space="0" w:color="auto"/>
        </w:pBdr>
        <w:tabs>
          <w:tab w:val="clear" w:pos="4153"/>
          <w:tab w:val="clear" w:pos="8306"/>
          <w:tab w:val="right" w:pos="9072"/>
          <w:tab w:val="left" w:pos="9781"/>
        </w:tabs>
        <w:snapToGrid/>
        <w:ind w:right="-28"/>
        <w:jc w:val="left"/>
        <w:rPr>
          <w:rFonts w:eastAsia="宋体" w:cs="Times New Roman"/>
          <w:b/>
          <w:noProof/>
          <w:kern w:val="0"/>
          <w:sz w:val="20"/>
          <w:szCs w:val="20"/>
          <w:lang w:val="en-GB"/>
        </w:rPr>
      </w:pPr>
    </w:p>
    <w:p w:rsidR="00446AA2" w:rsidRPr="00AB32C7" w:rsidRDefault="00446AA2" w:rsidP="00446AA2">
      <w:pPr>
        <w:pStyle w:val="a3"/>
        <w:pBdr>
          <w:bottom w:val="none" w:sz="0" w:space="0" w:color="auto"/>
        </w:pBdr>
        <w:tabs>
          <w:tab w:val="clear" w:pos="4153"/>
          <w:tab w:val="clear" w:pos="8306"/>
          <w:tab w:val="right" w:pos="9072"/>
          <w:tab w:val="left" w:pos="9781"/>
        </w:tabs>
        <w:snapToGrid/>
        <w:ind w:right="-28"/>
        <w:jc w:val="left"/>
        <w:rPr>
          <w:rFonts w:eastAsia="宋体" w:cs="Times New Roman"/>
          <w:b/>
          <w:noProof/>
          <w:kern w:val="0"/>
          <w:sz w:val="20"/>
          <w:szCs w:val="20"/>
          <w:lang w:val="en-GB" w:eastAsia="en-US"/>
        </w:rPr>
      </w:pPr>
      <w:r w:rsidRPr="00AB32C7">
        <w:rPr>
          <w:rFonts w:eastAsia="宋体" w:cs="Times New Roman"/>
          <w:b/>
          <w:noProof/>
          <w:kern w:val="0"/>
          <w:sz w:val="20"/>
          <w:szCs w:val="20"/>
          <w:lang w:val="en-GB" w:eastAsia="en-US"/>
        </w:rPr>
        <w:t>Agenda Item:</w:t>
      </w:r>
      <w:r w:rsidRPr="00AB32C7">
        <w:rPr>
          <w:rFonts w:eastAsia="宋体" w:cs="Times New Roman"/>
          <w:b/>
          <w:noProof/>
          <w:kern w:val="0"/>
          <w:sz w:val="20"/>
          <w:szCs w:val="20"/>
          <w:lang w:val="en-GB"/>
        </w:rPr>
        <w:t xml:space="preserve">  </w:t>
      </w:r>
      <w:r w:rsidR="008002F7">
        <w:rPr>
          <w:rFonts w:eastAsia="宋体" w:cs="Times New Roman" w:hint="eastAsia"/>
          <w:b/>
          <w:noProof/>
          <w:kern w:val="0"/>
          <w:sz w:val="20"/>
          <w:szCs w:val="20"/>
          <w:lang w:val="en-GB"/>
        </w:rPr>
        <w:t xml:space="preserve"> 7.13.1</w:t>
      </w:r>
    </w:p>
    <w:p w:rsidR="00446AA2" w:rsidRPr="00AB32C7" w:rsidRDefault="00446AA2" w:rsidP="00446AA2">
      <w:pPr>
        <w:pStyle w:val="a3"/>
        <w:pBdr>
          <w:bottom w:val="none" w:sz="0" w:space="0" w:color="auto"/>
        </w:pBdr>
        <w:tabs>
          <w:tab w:val="clear" w:pos="4153"/>
          <w:tab w:val="clear" w:pos="8306"/>
          <w:tab w:val="right" w:pos="9072"/>
          <w:tab w:val="left" w:pos="9781"/>
        </w:tabs>
        <w:snapToGrid/>
        <w:ind w:right="-28"/>
        <w:jc w:val="left"/>
        <w:rPr>
          <w:rFonts w:eastAsia="宋体" w:cs="Times New Roman"/>
          <w:b/>
          <w:noProof/>
          <w:kern w:val="0"/>
          <w:sz w:val="20"/>
          <w:szCs w:val="20"/>
          <w:lang w:val="en-GB" w:eastAsia="en-US"/>
        </w:rPr>
      </w:pPr>
      <w:r w:rsidRPr="00AB32C7">
        <w:rPr>
          <w:rFonts w:eastAsia="宋体" w:cs="Times New Roman"/>
          <w:b/>
          <w:noProof/>
          <w:kern w:val="0"/>
          <w:sz w:val="20"/>
          <w:szCs w:val="20"/>
          <w:lang w:val="en-GB" w:eastAsia="en-US"/>
        </w:rPr>
        <w:t xml:space="preserve">Source: </w:t>
      </w:r>
      <w:r w:rsidRPr="00AB32C7">
        <w:rPr>
          <w:rFonts w:eastAsia="宋体" w:cs="Times New Roman"/>
          <w:b/>
          <w:noProof/>
          <w:kern w:val="0"/>
          <w:sz w:val="20"/>
          <w:szCs w:val="20"/>
          <w:lang w:val="en-GB"/>
        </w:rPr>
        <w:t xml:space="preserve">       </w:t>
      </w:r>
      <w:r w:rsidRPr="00AB32C7">
        <w:rPr>
          <w:rFonts w:eastAsia="宋体" w:cs="Times New Roman"/>
          <w:b/>
          <w:noProof/>
          <w:kern w:val="0"/>
          <w:sz w:val="20"/>
          <w:szCs w:val="20"/>
          <w:lang w:val="en-GB" w:eastAsia="en-US"/>
        </w:rPr>
        <w:t>Samsung</w:t>
      </w:r>
    </w:p>
    <w:p w:rsidR="00446AA2" w:rsidRPr="00AB32C7" w:rsidRDefault="00446AA2" w:rsidP="00446AA2">
      <w:pPr>
        <w:pStyle w:val="a3"/>
        <w:pBdr>
          <w:bottom w:val="none" w:sz="0" w:space="0" w:color="auto"/>
        </w:pBdr>
        <w:tabs>
          <w:tab w:val="clear" w:pos="4153"/>
          <w:tab w:val="clear" w:pos="8306"/>
          <w:tab w:val="right" w:pos="9072"/>
          <w:tab w:val="left" w:pos="9781"/>
        </w:tabs>
        <w:snapToGrid/>
        <w:ind w:right="-28"/>
        <w:jc w:val="left"/>
        <w:rPr>
          <w:rFonts w:eastAsia="宋体" w:cs="Times New Roman"/>
          <w:b/>
          <w:noProof/>
          <w:kern w:val="0"/>
          <w:sz w:val="20"/>
          <w:szCs w:val="20"/>
          <w:lang w:val="en-GB" w:eastAsia="en-US"/>
        </w:rPr>
      </w:pPr>
      <w:r w:rsidRPr="00AB32C7">
        <w:rPr>
          <w:rFonts w:eastAsia="宋体" w:cs="Times New Roman"/>
          <w:b/>
          <w:noProof/>
          <w:kern w:val="0"/>
          <w:sz w:val="20"/>
          <w:szCs w:val="20"/>
          <w:lang w:val="en-GB" w:eastAsia="en-US"/>
        </w:rPr>
        <w:t xml:space="preserve">Title: </w:t>
      </w:r>
      <w:r w:rsidRPr="00AB32C7">
        <w:rPr>
          <w:rFonts w:eastAsia="宋体" w:cs="Times New Roman"/>
          <w:b/>
          <w:noProof/>
          <w:kern w:val="0"/>
          <w:sz w:val="20"/>
          <w:szCs w:val="20"/>
          <w:lang w:val="en-GB"/>
        </w:rPr>
        <w:t xml:space="preserve">         </w:t>
      </w:r>
      <w:r w:rsidR="007A51D2">
        <w:rPr>
          <w:rFonts w:eastAsia="宋体" w:cs="Times New Roman" w:hint="eastAsia"/>
          <w:b/>
          <w:noProof/>
          <w:kern w:val="0"/>
          <w:sz w:val="20"/>
          <w:szCs w:val="20"/>
          <w:lang w:val="en-GB"/>
        </w:rPr>
        <w:t>Discussion on h</w:t>
      </w:r>
      <w:bookmarkStart w:id="0" w:name="_GoBack"/>
      <w:bookmarkEnd w:id="0"/>
      <w:r w:rsidR="008002F7">
        <w:rPr>
          <w:rFonts w:eastAsia="宋体" w:cs="Times New Roman" w:hint="eastAsia"/>
          <w:b/>
          <w:noProof/>
          <w:kern w:val="0"/>
          <w:sz w:val="20"/>
          <w:szCs w:val="20"/>
          <w:lang w:val="en-GB"/>
        </w:rPr>
        <w:t xml:space="preserve">anding L1-RSRP in RAN4 </w:t>
      </w:r>
    </w:p>
    <w:p w:rsidR="00446AA2" w:rsidRPr="00AB32C7" w:rsidRDefault="00446AA2" w:rsidP="00446AA2">
      <w:pPr>
        <w:pStyle w:val="a3"/>
        <w:pBdr>
          <w:bottom w:val="none" w:sz="0" w:space="0" w:color="auto"/>
        </w:pBdr>
        <w:tabs>
          <w:tab w:val="clear" w:pos="4153"/>
          <w:tab w:val="clear" w:pos="8306"/>
          <w:tab w:val="right" w:pos="9072"/>
          <w:tab w:val="left" w:pos="9781"/>
        </w:tabs>
        <w:snapToGrid/>
        <w:ind w:right="-28"/>
        <w:jc w:val="left"/>
        <w:rPr>
          <w:rFonts w:eastAsia="宋体" w:cs="Times New Roman"/>
          <w:b/>
          <w:noProof/>
          <w:kern w:val="0"/>
          <w:sz w:val="20"/>
          <w:szCs w:val="20"/>
          <w:lang w:val="en-GB"/>
        </w:rPr>
      </w:pPr>
      <w:r w:rsidRPr="00AB32C7">
        <w:rPr>
          <w:rFonts w:eastAsia="宋体" w:cs="Times New Roman"/>
          <w:b/>
          <w:noProof/>
          <w:kern w:val="0"/>
          <w:sz w:val="20"/>
          <w:szCs w:val="20"/>
          <w:lang w:val="en-GB" w:eastAsia="en-US"/>
        </w:rPr>
        <w:t>Document for:</w:t>
      </w:r>
      <w:r w:rsidRPr="00AB32C7">
        <w:rPr>
          <w:rFonts w:eastAsia="宋体" w:cs="Times New Roman"/>
          <w:b/>
          <w:noProof/>
          <w:kern w:val="0"/>
          <w:sz w:val="20"/>
          <w:szCs w:val="20"/>
          <w:lang w:val="en-GB"/>
        </w:rPr>
        <w:t xml:space="preserve">  Discussion</w:t>
      </w:r>
    </w:p>
    <w:p w:rsidR="00FF76F4" w:rsidRDefault="00FF76F4" w:rsidP="00FF76F4">
      <w:pPr>
        <w:pStyle w:val="1"/>
        <w:tabs>
          <w:tab w:val="left" w:pos="9781"/>
        </w:tabs>
        <w:ind w:right="-28"/>
        <w:jc w:val="both"/>
        <w:rPr>
          <w:rFonts w:asciiTheme="minorHAnsi" w:hAnsiTheme="minorHAnsi" w:cs="Arial"/>
          <w:b/>
          <w:sz w:val="20"/>
          <w:lang w:eastAsia="zh-CN"/>
        </w:rPr>
      </w:pPr>
      <w:r w:rsidRPr="00EA30A2">
        <w:rPr>
          <w:rFonts w:asciiTheme="minorHAnsi" w:hAnsiTheme="minorHAnsi" w:cs="Arial"/>
          <w:b/>
          <w:sz w:val="20"/>
        </w:rPr>
        <w:t>Introduction</w:t>
      </w:r>
    </w:p>
    <w:p w:rsidR="008002F7" w:rsidRDefault="008002F7" w:rsidP="008002F7">
      <w:pPr>
        <w:rPr>
          <w:sz w:val="20"/>
          <w:szCs w:val="20"/>
          <w:lang w:val="en-GB"/>
        </w:rPr>
      </w:pPr>
      <w:r w:rsidRPr="001A2BA0">
        <w:rPr>
          <w:rFonts w:hint="eastAsia"/>
          <w:sz w:val="20"/>
          <w:szCs w:val="20"/>
          <w:lang w:val="en-GB"/>
        </w:rPr>
        <w:t xml:space="preserve">L1-RSPR was introduced in NR CSI </w:t>
      </w:r>
      <w:r w:rsidRPr="001A2BA0">
        <w:rPr>
          <w:sz w:val="20"/>
          <w:szCs w:val="20"/>
          <w:lang w:val="en-GB"/>
        </w:rPr>
        <w:t>framework</w:t>
      </w:r>
      <w:r w:rsidRPr="001A2BA0">
        <w:rPr>
          <w:rFonts w:hint="eastAsia"/>
          <w:sz w:val="20"/>
          <w:szCs w:val="20"/>
          <w:lang w:val="en-GB"/>
        </w:rPr>
        <w:t xml:space="preserve"> for beam management</w:t>
      </w:r>
      <w:r>
        <w:rPr>
          <w:rFonts w:hint="eastAsia"/>
          <w:sz w:val="20"/>
          <w:szCs w:val="20"/>
          <w:lang w:val="en-GB"/>
        </w:rPr>
        <w:t xml:space="preserve"> from RAN1 </w:t>
      </w:r>
      <w:r>
        <w:rPr>
          <w:sz w:val="20"/>
          <w:szCs w:val="20"/>
          <w:lang w:val="en-GB"/>
        </w:rPr>
        <w:t>specification</w:t>
      </w:r>
      <w:r>
        <w:rPr>
          <w:rFonts w:hint="eastAsia"/>
          <w:sz w:val="20"/>
          <w:szCs w:val="20"/>
          <w:lang w:val="en-GB"/>
        </w:rPr>
        <w:t xml:space="preserve">. </w:t>
      </w:r>
      <w:r w:rsidRPr="001A2BA0">
        <w:rPr>
          <w:rFonts w:hint="eastAsia"/>
          <w:sz w:val="20"/>
          <w:szCs w:val="20"/>
          <w:lang w:val="en-GB"/>
        </w:rPr>
        <w:t>Unlike RSRP reporting in RRM, the reporting mechanism and trigger mechanism are different between RRM measurement and CSI measurement.</w:t>
      </w:r>
      <w:r>
        <w:rPr>
          <w:rFonts w:hint="eastAsia"/>
          <w:sz w:val="20"/>
          <w:szCs w:val="20"/>
          <w:lang w:val="en-GB"/>
        </w:rPr>
        <w:t xml:space="preserve"> </w:t>
      </w:r>
    </w:p>
    <w:p w:rsidR="008002F7" w:rsidRPr="008002F7" w:rsidRDefault="008002F7" w:rsidP="008002F7">
      <w:pPr>
        <w:rPr>
          <w:sz w:val="20"/>
          <w:szCs w:val="20"/>
          <w:lang w:val="en-GB"/>
        </w:rPr>
      </w:pPr>
      <w:r>
        <w:rPr>
          <w:rFonts w:hint="eastAsia"/>
          <w:sz w:val="20"/>
          <w:szCs w:val="20"/>
          <w:lang w:val="en-GB"/>
        </w:rPr>
        <w:t>It</w:t>
      </w:r>
      <w:r>
        <w:rPr>
          <w:sz w:val="20"/>
          <w:szCs w:val="20"/>
          <w:lang w:val="en-GB"/>
        </w:rPr>
        <w:t>’</w:t>
      </w:r>
      <w:r>
        <w:rPr>
          <w:rFonts w:hint="eastAsia"/>
          <w:sz w:val="20"/>
          <w:szCs w:val="20"/>
          <w:lang w:val="en-GB"/>
        </w:rPr>
        <w:t xml:space="preserve">s questionable how to </w:t>
      </w:r>
      <w:r>
        <w:rPr>
          <w:sz w:val="20"/>
          <w:szCs w:val="20"/>
          <w:lang w:val="en-GB"/>
        </w:rPr>
        <w:t>organize</w:t>
      </w:r>
      <w:r>
        <w:rPr>
          <w:rFonts w:hint="eastAsia"/>
          <w:sz w:val="20"/>
          <w:szCs w:val="20"/>
          <w:lang w:val="en-GB"/>
        </w:rPr>
        <w:t xml:space="preserve"> work and whether </w:t>
      </w:r>
      <w:r>
        <w:rPr>
          <w:sz w:val="20"/>
          <w:szCs w:val="20"/>
          <w:lang w:val="en-GB"/>
        </w:rPr>
        <w:t>it’s belonging</w:t>
      </w:r>
      <w:r>
        <w:rPr>
          <w:rFonts w:hint="eastAsia"/>
          <w:sz w:val="20"/>
          <w:szCs w:val="20"/>
          <w:lang w:val="en-GB"/>
        </w:rPr>
        <w:t xml:space="preserve"> to RRM part or CSI part. </w:t>
      </w:r>
      <w:r w:rsidRPr="0016472D">
        <w:rPr>
          <w:sz w:val="20"/>
          <w:szCs w:val="20"/>
          <w:lang w:val="en-GB"/>
        </w:rPr>
        <w:t xml:space="preserve">In this contribution, </w:t>
      </w:r>
      <w:r>
        <w:rPr>
          <w:rFonts w:hint="eastAsia"/>
          <w:sz w:val="20"/>
          <w:szCs w:val="20"/>
          <w:lang w:val="en-GB"/>
        </w:rPr>
        <w:t xml:space="preserve">question for how to handle L1-RSRP and UE assumption for UE measurement </w:t>
      </w:r>
      <w:r>
        <w:rPr>
          <w:sz w:val="20"/>
          <w:szCs w:val="20"/>
          <w:lang w:val="en-GB"/>
        </w:rPr>
        <w:t>behaviour</w:t>
      </w:r>
      <w:r>
        <w:rPr>
          <w:rFonts w:hint="eastAsia"/>
          <w:sz w:val="20"/>
          <w:szCs w:val="20"/>
          <w:lang w:val="en-GB"/>
        </w:rPr>
        <w:t xml:space="preserve"> raised for further discussion</w:t>
      </w:r>
    </w:p>
    <w:p w:rsidR="00FF76F4" w:rsidRDefault="00176EA2" w:rsidP="00FF76F4">
      <w:pPr>
        <w:pStyle w:val="1"/>
        <w:rPr>
          <w:rFonts w:asciiTheme="minorHAnsi" w:hAnsiTheme="minorHAnsi" w:cs="Arial"/>
          <w:b/>
          <w:sz w:val="20"/>
          <w:lang w:eastAsia="zh-CN"/>
        </w:rPr>
      </w:pPr>
      <w:r>
        <w:rPr>
          <w:rFonts w:asciiTheme="minorHAnsi" w:hAnsiTheme="minorHAnsi" w:cs="Arial" w:hint="eastAsia"/>
          <w:b/>
          <w:sz w:val="20"/>
          <w:lang w:eastAsia="zh-CN"/>
        </w:rPr>
        <w:t>Discussion</w:t>
      </w:r>
    </w:p>
    <w:p w:rsidR="008002F7" w:rsidRDefault="008002F7" w:rsidP="008002F7">
      <w:pPr>
        <w:rPr>
          <w:b/>
          <w:sz w:val="20"/>
          <w:szCs w:val="20"/>
          <w:lang w:val="en-GB"/>
        </w:rPr>
      </w:pPr>
      <w:r w:rsidRPr="001D104A">
        <w:rPr>
          <w:rFonts w:hint="eastAsia"/>
          <w:b/>
          <w:sz w:val="20"/>
          <w:szCs w:val="20"/>
          <w:lang w:val="en-GB"/>
        </w:rPr>
        <w:t>L1-RSRP work scope</w:t>
      </w:r>
      <w:r>
        <w:rPr>
          <w:rFonts w:hint="eastAsia"/>
          <w:b/>
          <w:sz w:val="20"/>
          <w:szCs w:val="20"/>
          <w:lang w:val="en-GB"/>
        </w:rPr>
        <w:t xml:space="preserve"> and handling in RAN4</w:t>
      </w:r>
    </w:p>
    <w:p w:rsidR="008002F7" w:rsidRDefault="008002F7" w:rsidP="008002F7">
      <w:pPr>
        <w:rPr>
          <w:sz w:val="20"/>
          <w:szCs w:val="20"/>
          <w:lang w:val="en-GB"/>
        </w:rPr>
      </w:pPr>
      <w:r w:rsidRPr="001A2BA0">
        <w:rPr>
          <w:rFonts w:hint="eastAsia"/>
          <w:sz w:val="20"/>
          <w:szCs w:val="20"/>
          <w:lang w:val="en-GB"/>
        </w:rPr>
        <w:t xml:space="preserve">L1-RSRP reporting is </w:t>
      </w:r>
      <w:r w:rsidRPr="001A2BA0">
        <w:rPr>
          <w:sz w:val="20"/>
          <w:szCs w:val="20"/>
          <w:lang w:val="en-GB"/>
        </w:rPr>
        <w:t>essential</w:t>
      </w:r>
      <w:r w:rsidRPr="001A2BA0">
        <w:rPr>
          <w:rFonts w:hint="eastAsia"/>
          <w:sz w:val="20"/>
          <w:szCs w:val="20"/>
          <w:lang w:val="en-GB"/>
        </w:rPr>
        <w:t xml:space="preserve"> feature al to facilitate beam management (</w:t>
      </w:r>
      <w:proofErr w:type="spellStart"/>
      <w:r w:rsidRPr="001A2BA0">
        <w:rPr>
          <w:rFonts w:hint="eastAsia"/>
          <w:sz w:val="20"/>
          <w:szCs w:val="20"/>
          <w:lang w:val="en-GB"/>
        </w:rPr>
        <w:t>Tx</w:t>
      </w:r>
      <w:proofErr w:type="spellEnd"/>
      <w:r w:rsidRPr="001A2BA0">
        <w:rPr>
          <w:rFonts w:hint="eastAsia"/>
          <w:sz w:val="20"/>
          <w:szCs w:val="20"/>
          <w:lang w:val="en-GB"/>
        </w:rPr>
        <w:t xml:space="preserve">/Rx beam switching) for data and control channel transmission during RRC </w:t>
      </w:r>
      <w:r w:rsidRPr="001A2BA0">
        <w:rPr>
          <w:sz w:val="20"/>
          <w:szCs w:val="20"/>
          <w:lang w:val="en-GB"/>
        </w:rPr>
        <w:t>connected</w:t>
      </w:r>
      <w:r w:rsidRPr="001A2BA0">
        <w:rPr>
          <w:rFonts w:hint="eastAsia"/>
          <w:sz w:val="20"/>
          <w:szCs w:val="20"/>
          <w:lang w:val="en-GB"/>
        </w:rPr>
        <w:t xml:space="preserve"> state.</w:t>
      </w:r>
      <w:r>
        <w:rPr>
          <w:rFonts w:hint="eastAsia"/>
          <w:sz w:val="20"/>
          <w:szCs w:val="20"/>
          <w:lang w:val="en-GB"/>
        </w:rPr>
        <w:t xml:space="preserve"> Follow agreed UE feature list, periodic and aperiodic L1-RSRP report is mandatory at least for FR2 with </w:t>
      </w:r>
      <w:r>
        <w:rPr>
          <w:sz w:val="20"/>
          <w:szCs w:val="20"/>
          <w:lang w:val="en-GB"/>
        </w:rPr>
        <w:t>capability</w:t>
      </w:r>
      <w:r>
        <w:rPr>
          <w:rFonts w:hint="eastAsia"/>
          <w:sz w:val="20"/>
          <w:szCs w:val="20"/>
          <w:lang w:val="en-GB"/>
        </w:rPr>
        <w:t xml:space="preserve"> </w:t>
      </w:r>
      <w:r>
        <w:rPr>
          <w:sz w:val="20"/>
          <w:szCs w:val="20"/>
          <w:lang w:val="en-GB"/>
        </w:rPr>
        <w:t>signalling</w:t>
      </w:r>
      <w:r>
        <w:rPr>
          <w:rFonts w:hint="eastAsia"/>
          <w:sz w:val="20"/>
          <w:szCs w:val="20"/>
          <w:lang w:val="en-GB"/>
        </w:rPr>
        <w:t>.</w:t>
      </w:r>
    </w:p>
    <w:p w:rsidR="008002F7" w:rsidRPr="001D104A" w:rsidRDefault="008002F7" w:rsidP="008002F7">
      <w:pPr>
        <w:jc w:val="center"/>
        <w:rPr>
          <w:b/>
          <w:sz w:val="20"/>
          <w:szCs w:val="20"/>
          <w:lang w:val="en-GB"/>
        </w:rPr>
      </w:pPr>
      <w:r>
        <w:rPr>
          <w:noProof/>
        </w:rPr>
        <w:drawing>
          <wp:inline distT="0" distB="0" distL="0" distR="0" wp14:anchorId="2C1FC06F" wp14:editId="59262037">
            <wp:extent cx="4631505" cy="1930941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641752" cy="19352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002F7" w:rsidRDefault="008002F7" w:rsidP="008002F7">
      <w:pPr>
        <w:rPr>
          <w:sz w:val="20"/>
          <w:szCs w:val="20"/>
          <w:lang w:val="en-GB"/>
        </w:rPr>
      </w:pPr>
      <w:r w:rsidRPr="001A2BA0">
        <w:rPr>
          <w:rFonts w:hint="eastAsia"/>
          <w:sz w:val="20"/>
          <w:szCs w:val="20"/>
          <w:lang w:val="en-GB"/>
        </w:rPr>
        <w:t xml:space="preserve">L1-RSPR was introduced in NR CSI </w:t>
      </w:r>
      <w:r w:rsidRPr="001A2BA0">
        <w:rPr>
          <w:sz w:val="20"/>
          <w:szCs w:val="20"/>
          <w:lang w:val="en-GB"/>
        </w:rPr>
        <w:t>framework</w:t>
      </w:r>
      <w:r w:rsidRPr="001A2BA0">
        <w:rPr>
          <w:rFonts w:hint="eastAsia"/>
          <w:sz w:val="20"/>
          <w:szCs w:val="20"/>
          <w:lang w:val="en-GB"/>
        </w:rPr>
        <w:t xml:space="preserve"> for beam management. Unlike RSRP reporting in RRM, the reporting mechanism and trigger mechanism are different between RRM measurement and CSI measurement.</w:t>
      </w:r>
      <w:r>
        <w:rPr>
          <w:rFonts w:hint="eastAsia"/>
          <w:sz w:val="20"/>
          <w:szCs w:val="20"/>
          <w:lang w:val="en-GB"/>
        </w:rPr>
        <w:t xml:space="preserve"> It</w:t>
      </w:r>
      <w:r>
        <w:rPr>
          <w:sz w:val="20"/>
          <w:szCs w:val="20"/>
          <w:lang w:val="en-GB"/>
        </w:rPr>
        <w:t>’</w:t>
      </w:r>
      <w:r>
        <w:rPr>
          <w:rFonts w:hint="eastAsia"/>
          <w:sz w:val="20"/>
          <w:szCs w:val="20"/>
          <w:lang w:val="en-GB"/>
        </w:rPr>
        <w:t xml:space="preserve">s questionable how to </w:t>
      </w:r>
      <w:r>
        <w:rPr>
          <w:sz w:val="20"/>
          <w:szCs w:val="20"/>
          <w:lang w:val="en-GB"/>
        </w:rPr>
        <w:t>organize</w:t>
      </w:r>
      <w:r>
        <w:rPr>
          <w:rFonts w:hint="eastAsia"/>
          <w:sz w:val="20"/>
          <w:szCs w:val="20"/>
          <w:lang w:val="en-GB"/>
        </w:rPr>
        <w:t xml:space="preserve"> work and whether </w:t>
      </w:r>
      <w:r>
        <w:rPr>
          <w:sz w:val="20"/>
          <w:szCs w:val="20"/>
          <w:lang w:val="en-GB"/>
        </w:rPr>
        <w:t>it’s belonging</w:t>
      </w:r>
      <w:r>
        <w:rPr>
          <w:rFonts w:hint="eastAsia"/>
          <w:sz w:val="20"/>
          <w:szCs w:val="20"/>
          <w:lang w:val="en-GB"/>
        </w:rPr>
        <w:t xml:space="preserve"> to RRM part or CSI part.</w:t>
      </w:r>
    </w:p>
    <w:p w:rsidR="008002F7" w:rsidRDefault="008002F7" w:rsidP="008002F7">
      <w:pPr>
        <w:rPr>
          <w:sz w:val="20"/>
          <w:szCs w:val="20"/>
          <w:lang w:val="en-GB"/>
        </w:rPr>
      </w:pPr>
      <w:r>
        <w:rPr>
          <w:rFonts w:hint="eastAsia"/>
          <w:sz w:val="20"/>
          <w:szCs w:val="20"/>
          <w:lang w:val="en-GB"/>
        </w:rPr>
        <w:t>Key difference can be summarized below:</w:t>
      </w:r>
    </w:p>
    <w:tbl>
      <w:tblPr>
        <w:tblStyle w:val="a7"/>
        <w:tblW w:w="10186" w:type="dxa"/>
        <w:tblLook w:val="04A0" w:firstRow="1" w:lastRow="0" w:firstColumn="1" w:lastColumn="0" w:noHBand="0" w:noVBand="1"/>
      </w:tblPr>
      <w:tblGrid>
        <w:gridCol w:w="3395"/>
        <w:gridCol w:w="3395"/>
        <w:gridCol w:w="3396"/>
      </w:tblGrid>
      <w:tr w:rsidR="008002F7" w:rsidRPr="00B40FD3" w:rsidTr="00411299">
        <w:trPr>
          <w:trHeight w:val="281"/>
        </w:trPr>
        <w:tc>
          <w:tcPr>
            <w:tcW w:w="3395" w:type="dxa"/>
          </w:tcPr>
          <w:p w:rsidR="008002F7" w:rsidRPr="00B40FD3" w:rsidRDefault="008002F7" w:rsidP="00411299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3395" w:type="dxa"/>
          </w:tcPr>
          <w:p w:rsidR="008002F7" w:rsidRPr="006B5D4A" w:rsidRDefault="008002F7" w:rsidP="00411299">
            <w:pPr>
              <w:jc w:val="center"/>
              <w:rPr>
                <w:b/>
                <w:sz w:val="16"/>
                <w:szCs w:val="16"/>
                <w:lang w:val="en-GB"/>
              </w:rPr>
            </w:pPr>
            <w:r w:rsidRPr="006B5D4A">
              <w:rPr>
                <w:rFonts w:hint="eastAsia"/>
                <w:b/>
                <w:sz w:val="16"/>
                <w:szCs w:val="16"/>
                <w:lang w:val="en-GB"/>
              </w:rPr>
              <w:t>Normal RRM RSRP measurement</w:t>
            </w:r>
          </w:p>
        </w:tc>
        <w:tc>
          <w:tcPr>
            <w:tcW w:w="3396" w:type="dxa"/>
          </w:tcPr>
          <w:p w:rsidR="008002F7" w:rsidRPr="006B5D4A" w:rsidRDefault="008002F7" w:rsidP="00411299">
            <w:pPr>
              <w:jc w:val="center"/>
              <w:rPr>
                <w:b/>
                <w:sz w:val="16"/>
                <w:szCs w:val="16"/>
                <w:lang w:val="en-GB"/>
              </w:rPr>
            </w:pPr>
            <w:r w:rsidRPr="006B5D4A">
              <w:rPr>
                <w:rFonts w:hint="eastAsia"/>
                <w:b/>
                <w:sz w:val="16"/>
                <w:szCs w:val="16"/>
                <w:lang w:val="en-GB"/>
              </w:rPr>
              <w:t>Layer 1 RSRP measurement</w:t>
            </w:r>
          </w:p>
        </w:tc>
      </w:tr>
      <w:tr w:rsidR="008002F7" w:rsidRPr="00B40FD3" w:rsidTr="00411299">
        <w:trPr>
          <w:trHeight w:val="843"/>
        </w:trPr>
        <w:tc>
          <w:tcPr>
            <w:tcW w:w="3395" w:type="dxa"/>
          </w:tcPr>
          <w:p w:rsidR="008002F7" w:rsidRPr="00B40FD3" w:rsidRDefault="008002F7" w:rsidP="00411299">
            <w:pPr>
              <w:rPr>
                <w:sz w:val="16"/>
                <w:szCs w:val="16"/>
                <w:lang w:val="en-GB"/>
              </w:rPr>
            </w:pPr>
            <w:r w:rsidRPr="00B40FD3">
              <w:rPr>
                <w:rFonts w:hint="eastAsia"/>
                <w:sz w:val="16"/>
                <w:szCs w:val="16"/>
                <w:lang w:val="en-GB"/>
              </w:rPr>
              <w:t>Activation mechanism</w:t>
            </w:r>
          </w:p>
        </w:tc>
        <w:tc>
          <w:tcPr>
            <w:tcW w:w="3395" w:type="dxa"/>
          </w:tcPr>
          <w:p w:rsidR="008002F7" w:rsidRPr="00B40FD3" w:rsidRDefault="008002F7" w:rsidP="00411299">
            <w:pPr>
              <w:jc w:val="left"/>
              <w:rPr>
                <w:sz w:val="16"/>
                <w:szCs w:val="16"/>
                <w:lang w:val="en-GB"/>
              </w:rPr>
            </w:pPr>
            <w:r w:rsidRPr="00B40FD3">
              <w:rPr>
                <w:rFonts w:hint="eastAsia"/>
                <w:sz w:val="16"/>
                <w:szCs w:val="16"/>
                <w:lang w:val="en-GB"/>
              </w:rPr>
              <w:t xml:space="preserve">RRM scope, several activation </w:t>
            </w:r>
            <w:r w:rsidRPr="00B40FD3">
              <w:rPr>
                <w:sz w:val="16"/>
                <w:szCs w:val="16"/>
                <w:lang w:val="en-GB"/>
              </w:rPr>
              <w:t>event</w:t>
            </w:r>
            <w:r w:rsidRPr="00B40FD3">
              <w:rPr>
                <w:rFonts w:hint="eastAsia"/>
                <w:sz w:val="16"/>
                <w:szCs w:val="16"/>
                <w:lang w:val="en-GB"/>
              </w:rPr>
              <w:t xml:space="preserve"> by RRC </w:t>
            </w:r>
            <w:r w:rsidRPr="00B40FD3">
              <w:rPr>
                <w:sz w:val="16"/>
                <w:szCs w:val="16"/>
                <w:lang w:val="en-GB"/>
              </w:rPr>
              <w:t>signalling</w:t>
            </w:r>
            <w:r w:rsidRPr="00B40FD3">
              <w:rPr>
                <w:rFonts w:hint="eastAsia"/>
                <w:sz w:val="16"/>
                <w:szCs w:val="16"/>
                <w:lang w:val="en-GB"/>
              </w:rPr>
              <w:t xml:space="preserve"> configurations</w:t>
            </w:r>
          </w:p>
        </w:tc>
        <w:tc>
          <w:tcPr>
            <w:tcW w:w="3396" w:type="dxa"/>
          </w:tcPr>
          <w:p w:rsidR="008002F7" w:rsidRPr="00B40FD3" w:rsidRDefault="008002F7" w:rsidP="00411299">
            <w:pPr>
              <w:jc w:val="left"/>
              <w:rPr>
                <w:sz w:val="16"/>
                <w:szCs w:val="16"/>
                <w:lang w:val="en-GB"/>
              </w:rPr>
            </w:pPr>
            <w:r w:rsidRPr="00B40FD3">
              <w:rPr>
                <w:rFonts w:hint="eastAsia"/>
                <w:sz w:val="16"/>
                <w:szCs w:val="16"/>
                <w:lang w:val="en-GB"/>
              </w:rPr>
              <w:t>Layer 1 measurement, followed CSI framework, can be activation and deactivation by MAC and DCI</w:t>
            </w:r>
          </w:p>
        </w:tc>
      </w:tr>
      <w:tr w:rsidR="008002F7" w:rsidRPr="00B40FD3" w:rsidTr="00411299">
        <w:trPr>
          <w:trHeight w:val="1954"/>
        </w:trPr>
        <w:tc>
          <w:tcPr>
            <w:tcW w:w="3395" w:type="dxa"/>
          </w:tcPr>
          <w:p w:rsidR="008002F7" w:rsidRPr="00B40FD3" w:rsidRDefault="008002F7" w:rsidP="00411299">
            <w:pPr>
              <w:rPr>
                <w:sz w:val="16"/>
                <w:szCs w:val="16"/>
                <w:lang w:val="en-GB"/>
              </w:rPr>
            </w:pPr>
            <w:r w:rsidRPr="00B40FD3">
              <w:rPr>
                <w:rFonts w:hint="eastAsia"/>
                <w:sz w:val="16"/>
                <w:szCs w:val="16"/>
                <w:lang w:val="en-GB"/>
              </w:rPr>
              <w:lastRenderedPageBreak/>
              <w:t xml:space="preserve">Measurement delay </w:t>
            </w:r>
          </w:p>
        </w:tc>
        <w:tc>
          <w:tcPr>
            <w:tcW w:w="3395" w:type="dxa"/>
          </w:tcPr>
          <w:p w:rsidR="008002F7" w:rsidRPr="00B40FD3" w:rsidRDefault="008002F7" w:rsidP="00411299">
            <w:pPr>
              <w:rPr>
                <w:sz w:val="16"/>
                <w:szCs w:val="16"/>
                <w:lang w:val="en-GB"/>
              </w:rPr>
            </w:pPr>
            <w:r w:rsidRPr="00B40FD3">
              <w:rPr>
                <w:rFonts w:hint="eastAsia"/>
                <w:sz w:val="16"/>
                <w:szCs w:val="16"/>
                <w:lang w:val="en-GB"/>
              </w:rPr>
              <w:t xml:space="preserve">Present long term receiver </w:t>
            </w:r>
            <w:r w:rsidRPr="00B40FD3">
              <w:rPr>
                <w:sz w:val="16"/>
                <w:szCs w:val="16"/>
                <w:lang w:val="en-GB"/>
              </w:rPr>
              <w:t>signal</w:t>
            </w:r>
            <w:r w:rsidRPr="00B40FD3">
              <w:rPr>
                <w:rFonts w:hint="eastAsia"/>
                <w:sz w:val="16"/>
                <w:szCs w:val="16"/>
                <w:lang w:val="en-GB"/>
              </w:rPr>
              <w:t xml:space="preserve"> power, 200ms or even larger time period </w:t>
            </w:r>
          </w:p>
        </w:tc>
        <w:tc>
          <w:tcPr>
            <w:tcW w:w="3396" w:type="dxa"/>
          </w:tcPr>
          <w:p w:rsidR="008002F7" w:rsidRPr="00B40FD3" w:rsidRDefault="008002F7" w:rsidP="00411299">
            <w:pPr>
              <w:jc w:val="left"/>
              <w:rPr>
                <w:sz w:val="16"/>
                <w:szCs w:val="16"/>
                <w:lang w:val="en-GB"/>
              </w:rPr>
            </w:pPr>
            <w:r w:rsidRPr="00B40FD3">
              <w:rPr>
                <w:rFonts w:hint="eastAsia"/>
                <w:sz w:val="16"/>
                <w:szCs w:val="16"/>
                <w:lang w:val="en-GB"/>
              </w:rPr>
              <w:t xml:space="preserve">More </w:t>
            </w:r>
            <w:r w:rsidRPr="00B40FD3">
              <w:rPr>
                <w:sz w:val="16"/>
                <w:szCs w:val="16"/>
                <w:lang w:val="en-GB"/>
              </w:rPr>
              <w:t xml:space="preserve">frequent reporting </w:t>
            </w:r>
            <w:r w:rsidRPr="00B40FD3">
              <w:rPr>
                <w:rFonts w:hint="eastAsia"/>
                <w:sz w:val="16"/>
                <w:szCs w:val="16"/>
                <w:lang w:val="en-GB"/>
              </w:rPr>
              <w:t>to facilitate  fast beam switch;</w:t>
            </w:r>
          </w:p>
          <w:p w:rsidR="008002F7" w:rsidRPr="00B40FD3" w:rsidRDefault="008002F7" w:rsidP="00411299">
            <w:pPr>
              <w:jc w:val="left"/>
              <w:rPr>
                <w:sz w:val="16"/>
                <w:szCs w:val="16"/>
                <w:lang w:val="en-GB"/>
              </w:rPr>
            </w:pPr>
            <w:r w:rsidRPr="00B40FD3">
              <w:rPr>
                <w:rFonts w:hint="eastAsia"/>
                <w:sz w:val="16"/>
                <w:szCs w:val="16"/>
                <w:lang w:val="en-GB"/>
              </w:rPr>
              <w:t xml:space="preserve">Delay followed  the restriction of CSI reporting configuration (DCI and MAC ) and minimum processing delay defined TS38.214 section 5.4 CSI computation time </w:t>
            </w:r>
          </w:p>
        </w:tc>
      </w:tr>
      <w:tr w:rsidR="008002F7" w:rsidRPr="00B40FD3" w:rsidTr="00411299">
        <w:trPr>
          <w:trHeight w:val="1118"/>
        </w:trPr>
        <w:tc>
          <w:tcPr>
            <w:tcW w:w="3395" w:type="dxa"/>
          </w:tcPr>
          <w:p w:rsidR="008002F7" w:rsidRPr="00B40FD3" w:rsidRDefault="008002F7" w:rsidP="00411299">
            <w:pPr>
              <w:rPr>
                <w:sz w:val="16"/>
                <w:szCs w:val="16"/>
                <w:lang w:val="en-GB"/>
              </w:rPr>
            </w:pPr>
            <w:r>
              <w:rPr>
                <w:rFonts w:hint="eastAsia"/>
                <w:sz w:val="16"/>
                <w:szCs w:val="16"/>
                <w:lang w:val="en-GB"/>
              </w:rPr>
              <w:t>Usage scenarios</w:t>
            </w:r>
          </w:p>
        </w:tc>
        <w:tc>
          <w:tcPr>
            <w:tcW w:w="3395" w:type="dxa"/>
          </w:tcPr>
          <w:p w:rsidR="008002F7" w:rsidRPr="00B40FD3" w:rsidRDefault="008002F7" w:rsidP="00411299">
            <w:pPr>
              <w:jc w:val="left"/>
              <w:rPr>
                <w:sz w:val="16"/>
                <w:szCs w:val="16"/>
                <w:lang w:val="en-GB"/>
              </w:rPr>
            </w:pPr>
            <w:r w:rsidRPr="00B40FD3">
              <w:rPr>
                <w:rFonts w:hint="eastAsia"/>
                <w:sz w:val="16"/>
                <w:szCs w:val="16"/>
                <w:lang w:val="en-GB"/>
              </w:rPr>
              <w:t>Layer 3, for RRM mobility purpose cell i.e. selection/</w:t>
            </w:r>
            <w:r w:rsidRPr="00B40FD3">
              <w:rPr>
                <w:sz w:val="16"/>
                <w:szCs w:val="16"/>
                <w:lang w:val="en-GB"/>
              </w:rPr>
              <w:t>reselection</w:t>
            </w:r>
            <w:r w:rsidRPr="00B40FD3">
              <w:rPr>
                <w:rFonts w:hint="eastAsia"/>
                <w:sz w:val="16"/>
                <w:szCs w:val="16"/>
                <w:lang w:val="en-GB"/>
              </w:rPr>
              <w:t>, handover</w:t>
            </w:r>
          </w:p>
          <w:p w:rsidR="008002F7" w:rsidRPr="00B40FD3" w:rsidRDefault="008002F7" w:rsidP="00411299">
            <w:pPr>
              <w:jc w:val="left"/>
              <w:rPr>
                <w:sz w:val="16"/>
                <w:szCs w:val="16"/>
                <w:lang w:val="en-GB"/>
              </w:rPr>
            </w:pPr>
          </w:p>
        </w:tc>
        <w:tc>
          <w:tcPr>
            <w:tcW w:w="3396" w:type="dxa"/>
          </w:tcPr>
          <w:p w:rsidR="008002F7" w:rsidRPr="00B40FD3" w:rsidRDefault="008002F7" w:rsidP="00411299">
            <w:pPr>
              <w:jc w:val="left"/>
              <w:rPr>
                <w:sz w:val="16"/>
                <w:szCs w:val="16"/>
                <w:lang w:val="en-GB"/>
              </w:rPr>
            </w:pPr>
            <w:r>
              <w:rPr>
                <w:rFonts w:hint="eastAsia"/>
                <w:sz w:val="16"/>
                <w:szCs w:val="16"/>
                <w:lang w:val="en-GB"/>
              </w:rPr>
              <w:t>Layer 1, Beam management i.e. fast beam switching</w:t>
            </w:r>
          </w:p>
        </w:tc>
      </w:tr>
      <w:tr w:rsidR="008002F7" w:rsidRPr="00B40FD3" w:rsidTr="00411299">
        <w:trPr>
          <w:trHeight w:val="2797"/>
        </w:trPr>
        <w:tc>
          <w:tcPr>
            <w:tcW w:w="3395" w:type="dxa"/>
          </w:tcPr>
          <w:p w:rsidR="008002F7" w:rsidRPr="00B40FD3" w:rsidRDefault="008002F7" w:rsidP="00411299">
            <w:pPr>
              <w:rPr>
                <w:sz w:val="16"/>
                <w:szCs w:val="16"/>
                <w:lang w:val="en-GB"/>
              </w:rPr>
            </w:pPr>
            <w:r w:rsidRPr="00B40FD3">
              <w:rPr>
                <w:rFonts w:hint="eastAsia"/>
                <w:sz w:val="16"/>
                <w:szCs w:val="16"/>
                <w:lang w:val="en-GB"/>
              </w:rPr>
              <w:t xml:space="preserve">UE </w:t>
            </w:r>
            <w:r w:rsidRPr="00B40FD3">
              <w:rPr>
                <w:sz w:val="16"/>
                <w:szCs w:val="16"/>
                <w:lang w:val="en-GB"/>
              </w:rPr>
              <w:t>implementation</w:t>
            </w:r>
          </w:p>
        </w:tc>
        <w:tc>
          <w:tcPr>
            <w:tcW w:w="3395" w:type="dxa"/>
          </w:tcPr>
          <w:p w:rsidR="008002F7" w:rsidRDefault="008002F7" w:rsidP="00411299">
            <w:pPr>
              <w:jc w:val="left"/>
              <w:rPr>
                <w:sz w:val="16"/>
                <w:szCs w:val="16"/>
                <w:lang w:val="en-GB"/>
              </w:rPr>
            </w:pPr>
            <w:r w:rsidRPr="00B40FD3">
              <w:rPr>
                <w:sz w:val="16"/>
                <w:szCs w:val="16"/>
                <w:lang w:val="en-GB"/>
              </w:rPr>
              <w:t>Multiple</w:t>
            </w:r>
            <w:r w:rsidRPr="00B40FD3">
              <w:rPr>
                <w:rFonts w:hint="eastAsia"/>
                <w:sz w:val="16"/>
                <w:szCs w:val="16"/>
                <w:lang w:val="en-GB"/>
              </w:rPr>
              <w:t xml:space="preserve"> samples filtering in layer 1 and layer 3 allowed to remove the effect of </w:t>
            </w:r>
            <w:r w:rsidRPr="00B40FD3">
              <w:rPr>
                <w:sz w:val="16"/>
                <w:szCs w:val="16"/>
                <w:lang w:val="en-GB"/>
              </w:rPr>
              <w:t>small</w:t>
            </w:r>
            <w:r w:rsidRPr="00B40FD3">
              <w:rPr>
                <w:rFonts w:hint="eastAsia"/>
                <w:sz w:val="16"/>
                <w:szCs w:val="16"/>
                <w:lang w:val="en-GB"/>
              </w:rPr>
              <w:t xml:space="preserve">-scale channel fading </w:t>
            </w:r>
            <w:r w:rsidRPr="00B40FD3">
              <w:rPr>
                <w:sz w:val="16"/>
                <w:szCs w:val="16"/>
                <w:lang w:val="en-GB"/>
              </w:rPr>
              <w:t>variation</w:t>
            </w:r>
            <w:r w:rsidRPr="00B40FD3">
              <w:rPr>
                <w:rFonts w:hint="eastAsia"/>
                <w:sz w:val="16"/>
                <w:szCs w:val="16"/>
                <w:lang w:val="en-GB"/>
              </w:rPr>
              <w:t xml:space="preserve"> in time </w:t>
            </w:r>
            <w:r w:rsidRPr="00B40FD3">
              <w:rPr>
                <w:sz w:val="16"/>
                <w:szCs w:val="16"/>
                <w:lang w:val="en-GB"/>
              </w:rPr>
              <w:t>domain</w:t>
            </w:r>
          </w:p>
          <w:p w:rsidR="008002F7" w:rsidRPr="00B40FD3" w:rsidRDefault="008002F7" w:rsidP="00411299">
            <w:pPr>
              <w:jc w:val="left"/>
              <w:rPr>
                <w:sz w:val="16"/>
                <w:szCs w:val="16"/>
                <w:lang w:val="en-GB"/>
              </w:rPr>
            </w:pPr>
            <w:r>
              <w:rPr>
                <w:rFonts w:hint="eastAsia"/>
                <w:sz w:val="16"/>
                <w:szCs w:val="16"/>
                <w:lang w:val="en-GB"/>
              </w:rPr>
              <w:t>No restriction for reporting stance from physical layer to high layers once fulfilled measurement accuracy and less than measurement delay specified in RAN4 i.e. 200ms</w:t>
            </w:r>
          </w:p>
        </w:tc>
        <w:tc>
          <w:tcPr>
            <w:tcW w:w="3396" w:type="dxa"/>
          </w:tcPr>
          <w:p w:rsidR="008002F7" w:rsidRDefault="008002F7" w:rsidP="00411299">
            <w:pPr>
              <w:jc w:val="left"/>
              <w:rPr>
                <w:sz w:val="16"/>
                <w:szCs w:val="16"/>
                <w:lang w:val="en-GB"/>
              </w:rPr>
            </w:pPr>
            <w:r>
              <w:rPr>
                <w:rFonts w:hint="eastAsia"/>
                <w:sz w:val="16"/>
                <w:szCs w:val="16"/>
                <w:lang w:val="en-GB"/>
              </w:rPr>
              <w:t xml:space="preserve">Need to follow the </w:t>
            </w:r>
            <w:r>
              <w:rPr>
                <w:sz w:val="16"/>
                <w:szCs w:val="16"/>
                <w:lang w:val="en-GB"/>
              </w:rPr>
              <w:t>restriction</w:t>
            </w:r>
            <w:r>
              <w:rPr>
                <w:rFonts w:hint="eastAsia"/>
                <w:sz w:val="16"/>
                <w:szCs w:val="16"/>
                <w:lang w:val="en-GB"/>
              </w:rPr>
              <w:t xml:space="preserve"> of CSI configuration</w:t>
            </w:r>
          </w:p>
          <w:p w:rsidR="008002F7" w:rsidRDefault="008002F7" w:rsidP="00411299">
            <w:pPr>
              <w:jc w:val="left"/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Nominal</w:t>
            </w:r>
            <w:r>
              <w:rPr>
                <w:rFonts w:hint="eastAsia"/>
                <w:sz w:val="16"/>
                <w:szCs w:val="16"/>
                <w:lang w:val="en-GB"/>
              </w:rPr>
              <w:t xml:space="preserve"> for CSI measurement, single shot measurement applied</w:t>
            </w:r>
          </w:p>
          <w:p w:rsidR="008002F7" w:rsidRDefault="008002F7" w:rsidP="00411299">
            <w:pPr>
              <w:jc w:val="left"/>
              <w:rPr>
                <w:sz w:val="16"/>
                <w:szCs w:val="16"/>
                <w:lang w:val="en-GB"/>
              </w:rPr>
            </w:pPr>
            <w:r>
              <w:rPr>
                <w:rFonts w:hint="eastAsia"/>
                <w:sz w:val="16"/>
                <w:szCs w:val="16"/>
                <w:lang w:val="en-GB"/>
              </w:rPr>
              <w:t>FFS: whether multiple sample filtering allowed or not</w:t>
            </w:r>
          </w:p>
          <w:p w:rsidR="008002F7" w:rsidRPr="00B40FD3" w:rsidRDefault="008002F7" w:rsidP="00411299">
            <w:pPr>
              <w:jc w:val="left"/>
              <w:rPr>
                <w:sz w:val="16"/>
                <w:szCs w:val="16"/>
                <w:lang w:val="en-GB"/>
              </w:rPr>
            </w:pPr>
          </w:p>
        </w:tc>
      </w:tr>
      <w:tr w:rsidR="008002F7" w:rsidRPr="00B40FD3" w:rsidTr="00411299">
        <w:trPr>
          <w:trHeight w:val="1118"/>
        </w:trPr>
        <w:tc>
          <w:tcPr>
            <w:tcW w:w="3395" w:type="dxa"/>
          </w:tcPr>
          <w:p w:rsidR="008002F7" w:rsidRPr="00B40FD3" w:rsidRDefault="008002F7" w:rsidP="00411299">
            <w:pPr>
              <w:rPr>
                <w:sz w:val="16"/>
                <w:szCs w:val="16"/>
                <w:lang w:val="en-GB"/>
              </w:rPr>
            </w:pPr>
            <w:r>
              <w:rPr>
                <w:rFonts w:hint="eastAsia"/>
                <w:sz w:val="16"/>
                <w:szCs w:val="16"/>
                <w:lang w:val="en-GB"/>
              </w:rPr>
              <w:t>RAN4 aspect</w:t>
            </w:r>
          </w:p>
        </w:tc>
        <w:tc>
          <w:tcPr>
            <w:tcW w:w="3395" w:type="dxa"/>
          </w:tcPr>
          <w:p w:rsidR="008002F7" w:rsidRPr="00B40FD3" w:rsidRDefault="008002F7" w:rsidP="00411299">
            <w:pPr>
              <w:jc w:val="left"/>
              <w:rPr>
                <w:sz w:val="16"/>
                <w:szCs w:val="16"/>
                <w:lang w:val="en-GB"/>
              </w:rPr>
            </w:pPr>
            <w:r>
              <w:rPr>
                <w:rFonts w:hint="eastAsia"/>
                <w:sz w:val="16"/>
                <w:szCs w:val="16"/>
                <w:lang w:val="en-GB"/>
              </w:rPr>
              <w:t xml:space="preserve">Measurement delay and measurement </w:t>
            </w:r>
            <w:r>
              <w:rPr>
                <w:sz w:val="16"/>
                <w:szCs w:val="16"/>
                <w:lang w:val="en-GB"/>
              </w:rPr>
              <w:t>accuracy</w:t>
            </w:r>
            <w:r>
              <w:rPr>
                <w:rFonts w:hint="eastAsia"/>
                <w:sz w:val="16"/>
                <w:szCs w:val="16"/>
                <w:lang w:val="en-GB"/>
              </w:rPr>
              <w:t xml:space="preserve"> will be defined in RRM </w:t>
            </w:r>
            <w:r>
              <w:rPr>
                <w:sz w:val="16"/>
                <w:szCs w:val="16"/>
                <w:lang w:val="en-GB"/>
              </w:rPr>
              <w:t>specification</w:t>
            </w:r>
          </w:p>
        </w:tc>
        <w:tc>
          <w:tcPr>
            <w:tcW w:w="3396" w:type="dxa"/>
          </w:tcPr>
          <w:p w:rsidR="008002F7" w:rsidRDefault="008002F7" w:rsidP="00411299">
            <w:pPr>
              <w:jc w:val="left"/>
              <w:rPr>
                <w:sz w:val="16"/>
                <w:szCs w:val="16"/>
                <w:lang w:val="en-GB"/>
              </w:rPr>
            </w:pPr>
            <w:r>
              <w:rPr>
                <w:rFonts w:hint="eastAsia"/>
                <w:sz w:val="16"/>
                <w:szCs w:val="16"/>
                <w:lang w:val="en-GB"/>
              </w:rPr>
              <w:t>No sure whether measurement delay needed or not</w:t>
            </w:r>
          </w:p>
          <w:p w:rsidR="008002F7" w:rsidRDefault="008002F7" w:rsidP="00411299">
            <w:pPr>
              <w:jc w:val="left"/>
              <w:rPr>
                <w:sz w:val="16"/>
                <w:szCs w:val="16"/>
                <w:lang w:val="en-GB"/>
              </w:rPr>
            </w:pPr>
            <w:r>
              <w:rPr>
                <w:rFonts w:hint="eastAsia"/>
                <w:sz w:val="16"/>
                <w:szCs w:val="16"/>
                <w:lang w:val="en-GB"/>
              </w:rPr>
              <w:t>FFS: whether multiple sample filtering allowed or not</w:t>
            </w:r>
          </w:p>
          <w:p w:rsidR="008002F7" w:rsidRDefault="008002F7" w:rsidP="00411299">
            <w:pPr>
              <w:jc w:val="left"/>
              <w:rPr>
                <w:sz w:val="16"/>
                <w:szCs w:val="16"/>
                <w:lang w:val="en-GB"/>
              </w:rPr>
            </w:pPr>
            <w:r>
              <w:rPr>
                <w:rFonts w:hint="eastAsia"/>
                <w:sz w:val="16"/>
                <w:szCs w:val="16"/>
                <w:lang w:val="en-GB"/>
              </w:rPr>
              <w:t xml:space="preserve">If allowed, both network configuration and UE </w:t>
            </w:r>
            <w:r>
              <w:rPr>
                <w:sz w:val="16"/>
                <w:szCs w:val="16"/>
                <w:lang w:val="en-GB"/>
              </w:rPr>
              <w:t>behaviour</w:t>
            </w:r>
            <w:r>
              <w:rPr>
                <w:rFonts w:hint="eastAsia"/>
                <w:sz w:val="16"/>
                <w:szCs w:val="16"/>
                <w:lang w:val="en-GB"/>
              </w:rPr>
              <w:t xml:space="preserve"> assumption need to be clarified and aligned especially</w:t>
            </w:r>
          </w:p>
          <w:p w:rsidR="008002F7" w:rsidRPr="00B40FD3" w:rsidRDefault="008002F7" w:rsidP="00411299">
            <w:pPr>
              <w:jc w:val="left"/>
              <w:rPr>
                <w:sz w:val="16"/>
                <w:szCs w:val="16"/>
                <w:lang w:val="en-GB"/>
              </w:rPr>
            </w:pPr>
            <w:r>
              <w:rPr>
                <w:rFonts w:hint="eastAsia"/>
                <w:sz w:val="16"/>
                <w:szCs w:val="16"/>
                <w:lang w:val="en-GB"/>
              </w:rPr>
              <w:t xml:space="preserve">Also need to align with RAN1 assumption for CSI computation time delay for CRI in RAN1 </w:t>
            </w:r>
          </w:p>
        </w:tc>
      </w:tr>
    </w:tbl>
    <w:p w:rsidR="008002F7" w:rsidRDefault="008002F7" w:rsidP="008002F7">
      <w:pPr>
        <w:rPr>
          <w:sz w:val="20"/>
          <w:szCs w:val="20"/>
          <w:lang w:val="en-GB"/>
        </w:rPr>
      </w:pPr>
      <w:r>
        <w:rPr>
          <w:rFonts w:hint="eastAsia"/>
          <w:sz w:val="20"/>
          <w:szCs w:val="20"/>
          <w:lang w:val="en-GB"/>
        </w:rPr>
        <w:t xml:space="preserve">The </w:t>
      </w:r>
      <w:r>
        <w:rPr>
          <w:sz w:val="20"/>
          <w:szCs w:val="20"/>
          <w:lang w:val="en-GB"/>
        </w:rPr>
        <w:t>fundamental</w:t>
      </w:r>
      <w:r>
        <w:rPr>
          <w:rFonts w:hint="eastAsia"/>
          <w:sz w:val="20"/>
          <w:szCs w:val="20"/>
          <w:lang w:val="en-GB"/>
        </w:rPr>
        <w:t xml:space="preserve"> question will be whether multiple samples filtering allowed for L1-RSRP measurement or not? </w:t>
      </w:r>
    </w:p>
    <w:p w:rsidR="008002F7" w:rsidRDefault="008002F7" w:rsidP="008002F7">
      <w:pPr>
        <w:rPr>
          <w:sz w:val="20"/>
          <w:szCs w:val="20"/>
          <w:lang w:val="en-GB"/>
        </w:rPr>
      </w:pPr>
      <w:r>
        <w:rPr>
          <w:rFonts w:hint="eastAsia"/>
          <w:sz w:val="20"/>
          <w:szCs w:val="20"/>
          <w:lang w:val="en-GB"/>
        </w:rPr>
        <w:t>Followed RAN1 specification as TS38.214 CSI computation time, shingle shot measurement was assumed for CSI measurement with Z and Z</w:t>
      </w:r>
      <w:r>
        <w:rPr>
          <w:sz w:val="20"/>
          <w:szCs w:val="20"/>
          <w:lang w:val="en-GB"/>
        </w:rPr>
        <w:t>’</w:t>
      </w:r>
      <w:r>
        <w:rPr>
          <w:rFonts w:hint="eastAsia"/>
          <w:sz w:val="20"/>
          <w:szCs w:val="20"/>
          <w:lang w:val="en-GB"/>
        </w:rPr>
        <w:t xml:space="preserve"> </w:t>
      </w:r>
      <w:r>
        <w:rPr>
          <w:sz w:val="20"/>
          <w:szCs w:val="20"/>
          <w:lang w:val="en-GB"/>
        </w:rPr>
        <w:t>minimum</w:t>
      </w:r>
      <w:r>
        <w:rPr>
          <w:rFonts w:hint="eastAsia"/>
          <w:sz w:val="20"/>
          <w:szCs w:val="20"/>
          <w:lang w:val="en-GB"/>
        </w:rPr>
        <w:t xml:space="preserve"> processing time assumption for </w:t>
      </w:r>
      <w:r>
        <w:rPr>
          <w:sz w:val="20"/>
          <w:szCs w:val="20"/>
          <w:lang w:val="en-GB"/>
        </w:rPr>
        <w:t>aperiodic</w:t>
      </w:r>
      <w:r>
        <w:rPr>
          <w:rFonts w:hint="eastAsia"/>
          <w:sz w:val="20"/>
          <w:szCs w:val="20"/>
          <w:lang w:val="en-GB"/>
        </w:rPr>
        <w:t xml:space="preserve"> CSI report (delay value still FFS in RAN1).</w:t>
      </w:r>
    </w:p>
    <w:p w:rsidR="008002F7" w:rsidRPr="001D104A" w:rsidRDefault="008002F7" w:rsidP="008002F7">
      <w:pPr>
        <w:rPr>
          <w:b/>
          <w:sz w:val="20"/>
          <w:szCs w:val="20"/>
          <w:lang w:val="en-GB"/>
        </w:rPr>
      </w:pPr>
      <w:r w:rsidRPr="001D104A">
        <w:rPr>
          <w:b/>
          <w:sz w:val="20"/>
          <w:szCs w:val="20"/>
          <w:lang w:val="en-GB"/>
        </w:rPr>
        <w:t>Observation</w:t>
      </w:r>
      <w:r w:rsidRPr="001D104A">
        <w:rPr>
          <w:rFonts w:hint="eastAsia"/>
          <w:b/>
          <w:sz w:val="20"/>
          <w:szCs w:val="20"/>
          <w:lang w:val="en-GB"/>
        </w:rPr>
        <w:t xml:space="preserve"> 1: Need to align RAN4 and RAN1 assumption for measurement </w:t>
      </w:r>
      <w:r w:rsidRPr="001D104A">
        <w:rPr>
          <w:b/>
          <w:sz w:val="20"/>
          <w:szCs w:val="20"/>
          <w:lang w:val="en-GB"/>
        </w:rPr>
        <w:t>restriction</w:t>
      </w:r>
      <w:r w:rsidRPr="001D104A">
        <w:rPr>
          <w:rFonts w:hint="eastAsia"/>
          <w:b/>
          <w:sz w:val="20"/>
          <w:szCs w:val="20"/>
          <w:lang w:val="en-GB"/>
        </w:rPr>
        <w:t xml:space="preserve"> and delay for L1_RSRP measurement </w:t>
      </w:r>
      <w:r>
        <w:rPr>
          <w:rFonts w:hint="eastAsia"/>
          <w:b/>
          <w:sz w:val="20"/>
          <w:szCs w:val="20"/>
          <w:lang w:val="en-GB"/>
        </w:rPr>
        <w:t xml:space="preserve">i.e. </w:t>
      </w:r>
      <w:r w:rsidRPr="001D104A">
        <w:rPr>
          <w:rFonts w:hint="eastAsia"/>
          <w:b/>
          <w:sz w:val="20"/>
          <w:szCs w:val="20"/>
          <w:lang w:val="en-GB"/>
        </w:rPr>
        <w:t>multiple samples filtering allowed for L1-RSRP measurement or not?</w:t>
      </w:r>
    </w:p>
    <w:p w:rsidR="008002F7" w:rsidRPr="001D104A" w:rsidRDefault="008002F7" w:rsidP="008002F7">
      <w:pPr>
        <w:jc w:val="left"/>
        <w:rPr>
          <w:b/>
          <w:sz w:val="20"/>
          <w:szCs w:val="20"/>
          <w:lang w:val="en-GB"/>
        </w:rPr>
      </w:pPr>
      <w:r w:rsidRPr="001D104A">
        <w:rPr>
          <w:rFonts w:hint="eastAsia"/>
          <w:b/>
          <w:sz w:val="20"/>
          <w:szCs w:val="20"/>
          <w:lang w:val="en-GB"/>
        </w:rPr>
        <w:t xml:space="preserve">Observation 2: If </w:t>
      </w:r>
      <w:r>
        <w:rPr>
          <w:b/>
          <w:sz w:val="20"/>
          <w:szCs w:val="20"/>
          <w:lang w:val="en-GB"/>
        </w:rPr>
        <w:t>multiple</w:t>
      </w:r>
      <w:r>
        <w:rPr>
          <w:rFonts w:hint="eastAsia"/>
          <w:b/>
          <w:sz w:val="20"/>
          <w:szCs w:val="20"/>
          <w:lang w:val="en-GB"/>
        </w:rPr>
        <w:t>-shots measurement allowed</w:t>
      </w:r>
      <w:r w:rsidRPr="001D104A">
        <w:rPr>
          <w:rFonts w:hint="eastAsia"/>
          <w:b/>
          <w:sz w:val="20"/>
          <w:szCs w:val="20"/>
          <w:lang w:val="en-GB"/>
        </w:rPr>
        <w:t xml:space="preserve">, network configuration and UE </w:t>
      </w:r>
      <w:r w:rsidRPr="001D104A">
        <w:rPr>
          <w:b/>
          <w:sz w:val="20"/>
          <w:szCs w:val="20"/>
          <w:lang w:val="en-GB"/>
        </w:rPr>
        <w:t>behaviour</w:t>
      </w:r>
      <w:r w:rsidRPr="001D104A">
        <w:rPr>
          <w:rFonts w:hint="eastAsia"/>
          <w:b/>
          <w:sz w:val="20"/>
          <w:szCs w:val="20"/>
          <w:lang w:val="en-GB"/>
        </w:rPr>
        <w:t xml:space="preserve"> assumption need to be clarified and aligned.</w:t>
      </w:r>
    </w:p>
    <w:p w:rsidR="008002F7" w:rsidRDefault="008002F7" w:rsidP="008002F7">
      <w:pPr>
        <w:rPr>
          <w:b/>
          <w:sz w:val="20"/>
          <w:szCs w:val="20"/>
          <w:lang w:val="en-GB"/>
        </w:rPr>
      </w:pPr>
      <w:r w:rsidRPr="001D104A">
        <w:rPr>
          <w:b/>
          <w:sz w:val="20"/>
          <w:szCs w:val="20"/>
          <w:lang w:val="en-GB"/>
        </w:rPr>
        <w:t>Observation</w:t>
      </w:r>
      <w:r w:rsidRPr="001D104A">
        <w:rPr>
          <w:rFonts w:hint="eastAsia"/>
          <w:b/>
          <w:sz w:val="20"/>
          <w:szCs w:val="20"/>
          <w:lang w:val="en-GB"/>
        </w:rPr>
        <w:t xml:space="preserve"> 3: L1-RSRP </w:t>
      </w:r>
      <w:r w:rsidRPr="001D104A">
        <w:rPr>
          <w:b/>
          <w:sz w:val="20"/>
          <w:szCs w:val="20"/>
          <w:lang w:val="en-GB"/>
        </w:rPr>
        <w:t>handling needs</w:t>
      </w:r>
      <w:r w:rsidRPr="001D104A">
        <w:rPr>
          <w:rFonts w:hint="eastAsia"/>
          <w:b/>
          <w:sz w:val="20"/>
          <w:szCs w:val="20"/>
          <w:lang w:val="en-GB"/>
        </w:rPr>
        <w:t xml:space="preserve"> to be clarified </w:t>
      </w:r>
      <w:r w:rsidRPr="001D104A">
        <w:rPr>
          <w:b/>
          <w:sz w:val="20"/>
          <w:szCs w:val="20"/>
          <w:lang w:val="en-GB"/>
        </w:rPr>
        <w:t>either</w:t>
      </w:r>
      <w:r w:rsidRPr="001D104A">
        <w:rPr>
          <w:rFonts w:hint="eastAsia"/>
          <w:b/>
          <w:sz w:val="20"/>
          <w:szCs w:val="20"/>
          <w:lang w:val="en-GB"/>
        </w:rPr>
        <w:t xml:space="preserve"> in RRM scope or in CSI scope pending </w:t>
      </w:r>
      <w:r>
        <w:rPr>
          <w:rFonts w:hint="eastAsia"/>
          <w:b/>
          <w:sz w:val="20"/>
          <w:szCs w:val="20"/>
          <w:lang w:val="en-GB"/>
        </w:rPr>
        <w:t xml:space="preserve">on measurement </w:t>
      </w:r>
      <w:r>
        <w:rPr>
          <w:b/>
          <w:sz w:val="20"/>
          <w:szCs w:val="20"/>
          <w:lang w:val="en-GB"/>
        </w:rPr>
        <w:t>behaviour</w:t>
      </w:r>
      <w:r>
        <w:rPr>
          <w:rFonts w:hint="eastAsia"/>
          <w:b/>
          <w:sz w:val="20"/>
          <w:szCs w:val="20"/>
          <w:lang w:val="en-GB"/>
        </w:rPr>
        <w:t xml:space="preserve"> assumption</w:t>
      </w:r>
    </w:p>
    <w:p w:rsidR="001876C0" w:rsidRDefault="001876C0" w:rsidP="00D02C44">
      <w:pPr>
        <w:pStyle w:val="1"/>
        <w:rPr>
          <w:rFonts w:asciiTheme="minorHAnsi" w:hAnsiTheme="minorHAnsi" w:cs="Arial"/>
          <w:b/>
          <w:sz w:val="20"/>
          <w:lang w:eastAsia="zh-CN"/>
        </w:rPr>
      </w:pPr>
      <w:r w:rsidRPr="00EA30A2">
        <w:rPr>
          <w:rFonts w:asciiTheme="minorHAnsi" w:hAnsiTheme="minorHAnsi" w:cs="Arial"/>
          <w:b/>
          <w:sz w:val="20"/>
          <w:lang w:eastAsia="zh-CN"/>
        </w:rPr>
        <w:t>Conclusion</w:t>
      </w:r>
    </w:p>
    <w:p w:rsidR="00E34ECB" w:rsidRDefault="00E34ECB" w:rsidP="00E34ECB">
      <w:pPr>
        <w:rPr>
          <w:sz w:val="20"/>
          <w:szCs w:val="20"/>
          <w:lang w:val="en-GB"/>
        </w:rPr>
      </w:pPr>
      <w:r w:rsidRPr="0016472D">
        <w:rPr>
          <w:sz w:val="20"/>
          <w:szCs w:val="20"/>
          <w:lang w:val="en-GB"/>
        </w:rPr>
        <w:t xml:space="preserve">In this contribution, </w:t>
      </w:r>
      <w:r w:rsidR="008002F7">
        <w:rPr>
          <w:rFonts w:hint="eastAsia"/>
          <w:sz w:val="20"/>
          <w:szCs w:val="20"/>
          <w:lang w:val="en-GB"/>
        </w:rPr>
        <w:t xml:space="preserve">question for how to handle L1-RSRP and UE assumption for UE measurement </w:t>
      </w:r>
      <w:r w:rsidR="008002F7">
        <w:rPr>
          <w:sz w:val="20"/>
          <w:szCs w:val="20"/>
          <w:lang w:val="en-GB"/>
        </w:rPr>
        <w:t>behaviour</w:t>
      </w:r>
      <w:r w:rsidR="008002F7">
        <w:rPr>
          <w:rFonts w:hint="eastAsia"/>
          <w:sz w:val="20"/>
          <w:szCs w:val="20"/>
          <w:lang w:val="en-GB"/>
        </w:rPr>
        <w:t xml:space="preserve"> raised for further discussion:</w:t>
      </w:r>
    </w:p>
    <w:p w:rsidR="008002F7" w:rsidRPr="001D104A" w:rsidRDefault="008002F7" w:rsidP="008002F7">
      <w:pPr>
        <w:rPr>
          <w:b/>
          <w:sz w:val="20"/>
          <w:szCs w:val="20"/>
          <w:lang w:val="en-GB"/>
        </w:rPr>
      </w:pPr>
      <w:r w:rsidRPr="001D104A">
        <w:rPr>
          <w:b/>
          <w:sz w:val="20"/>
          <w:szCs w:val="20"/>
          <w:lang w:val="en-GB"/>
        </w:rPr>
        <w:t>Observation</w:t>
      </w:r>
      <w:r w:rsidRPr="001D104A">
        <w:rPr>
          <w:rFonts w:hint="eastAsia"/>
          <w:b/>
          <w:sz w:val="20"/>
          <w:szCs w:val="20"/>
          <w:lang w:val="en-GB"/>
        </w:rPr>
        <w:t xml:space="preserve"> 1: Need to align RAN4 and RAN1 assumption for measurement </w:t>
      </w:r>
      <w:r w:rsidRPr="001D104A">
        <w:rPr>
          <w:b/>
          <w:sz w:val="20"/>
          <w:szCs w:val="20"/>
          <w:lang w:val="en-GB"/>
        </w:rPr>
        <w:t>restriction</w:t>
      </w:r>
      <w:r w:rsidRPr="001D104A">
        <w:rPr>
          <w:rFonts w:hint="eastAsia"/>
          <w:b/>
          <w:sz w:val="20"/>
          <w:szCs w:val="20"/>
          <w:lang w:val="en-GB"/>
        </w:rPr>
        <w:t xml:space="preserve"> and delay for L1_RSRP measurement </w:t>
      </w:r>
      <w:r>
        <w:rPr>
          <w:rFonts w:hint="eastAsia"/>
          <w:b/>
          <w:sz w:val="20"/>
          <w:szCs w:val="20"/>
          <w:lang w:val="en-GB"/>
        </w:rPr>
        <w:t xml:space="preserve">i.e. </w:t>
      </w:r>
      <w:r w:rsidRPr="001D104A">
        <w:rPr>
          <w:rFonts w:hint="eastAsia"/>
          <w:b/>
          <w:sz w:val="20"/>
          <w:szCs w:val="20"/>
          <w:lang w:val="en-GB"/>
        </w:rPr>
        <w:t>multiple samples filtering allowed for L1-RSRP measurement or not?</w:t>
      </w:r>
    </w:p>
    <w:p w:rsidR="008002F7" w:rsidRPr="001D104A" w:rsidRDefault="008002F7" w:rsidP="008002F7">
      <w:pPr>
        <w:jc w:val="left"/>
        <w:rPr>
          <w:b/>
          <w:sz w:val="20"/>
          <w:szCs w:val="20"/>
          <w:lang w:val="en-GB"/>
        </w:rPr>
      </w:pPr>
      <w:r w:rsidRPr="001D104A">
        <w:rPr>
          <w:rFonts w:hint="eastAsia"/>
          <w:b/>
          <w:sz w:val="20"/>
          <w:szCs w:val="20"/>
          <w:lang w:val="en-GB"/>
        </w:rPr>
        <w:lastRenderedPageBreak/>
        <w:t xml:space="preserve">Observation 2: If </w:t>
      </w:r>
      <w:r>
        <w:rPr>
          <w:b/>
          <w:sz w:val="20"/>
          <w:szCs w:val="20"/>
          <w:lang w:val="en-GB"/>
        </w:rPr>
        <w:t>multiple</w:t>
      </w:r>
      <w:r>
        <w:rPr>
          <w:rFonts w:hint="eastAsia"/>
          <w:b/>
          <w:sz w:val="20"/>
          <w:szCs w:val="20"/>
          <w:lang w:val="en-GB"/>
        </w:rPr>
        <w:t>-shots measurement allowed</w:t>
      </w:r>
      <w:r w:rsidRPr="001D104A">
        <w:rPr>
          <w:rFonts w:hint="eastAsia"/>
          <w:b/>
          <w:sz w:val="20"/>
          <w:szCs w:val="20"/>
          <w:lang w:val="en-GB"/>
        </w:rPr>
        <w:t xml:space="preserve">, network configuration and UE </w:t>
      </w:r>
      <w:r w:rsidRPr="001D104A">
        <w:rPr>
          <w:b/>
          <w:sz w:val="20"/>
          <w:szCs w:val="20"/>
          <w:lang w:val="en-GB"/>
        </w:rPr>
        <w:t>behaviour</w:t>
      </w:r>
      <w:r w:rsidRPr="001D104A">
        <w:rPr>
          <w:rFonts w:hint="eastAsia"/>
          <w:b/>
          <w:sz w:val="20"/>
          <w:szCs w:val="20"/>
          <w:lang w:val="en-GB"/>
        </w:rPr>
        <w:t xml:space="preserve"> assumption need to be clarified and aligned.</w:t>
      </w:r>
    </w:p>
    <w:p w:rsidR="00CE1453" w:rsidRPr="008002F7" w:rsidRDefault="008002F7" w:rsidP="008002F7">
      <w:pPr>
        <w:rPr>
          <w:b/>
          <w:sz w:val="20"/>
          <w:szCs w:val="20"/>
          <w:lang w:val="en-GB"/>
        </w:rPr>
      </w:pPr>
      <w:r w:rsidRPr="001D104A">
        <w:rPr>
          <w:b/>
          <w:sz w:val="20"/>
          <w:szCs w:val="20"/>
          <w:lang w:val="en-GB"/>
        </w:rPr>
        <w:t>Observation</w:t>
      </w:r>
      <w:r w:rsidRPr="001D104A">
        <w:rPr>
          <w:rFonts w:hint="eastAsia"/>
          <w:b/>
          <w:sz w:val="20"/>
          <w:szCs w:val="20"/>
          <w:lang w:val="en-GB"/>
        </w:rPr>
        <w:t xml:space="preserve"> 3: L1-RSRP </w:t>
      </w:r>
      <w:r w:rsidRPr="001D104A">
        <w:rPr>
          <w:b/>
          <w:sz w:val="20"/>
          <w:szCs w:val="20"/>
          <w:lang w:val="en-GB"/>
        </w:rPr>
        <w:t>handling needs</w:t>
      </w:r>
      <w:r w:rsidRPr="001D104A">
        <w:rPr>
          <w:rFonts w:hint="eastAsia"/>
          <w:b/>
          <w:sz w:val="20"/>
          <w:szCs w:val="20"/>
          <w:lang w:val="en-GB"/>
        </w:rPr>
        <w:t xml:space="preserve"> to be clarified </w:t>
      </w:r>
      <w:r w:rsidRPr="001D104A">
        <w:rPr>
          <w:b/>
          <w:sz w:val="20"/>
          <w:szCs w:val="20"/>
          <w:lang w:val="en-GB"/>
        </w:rPr>
        <w:t>either</w:t>
      </w:r>
      <w:r w:rsidRPr="001D104A">
        <w:rPr>
          <w:rFonts w:hint="eastAsia"/>
          <w:b/>
          <w:sz w:val="20"/>
          <w:szCs w:val="20"/>
          <w:lang w:val="en-GB"/>
        </w:rPr>
        <w:t xml:space="preserve"> in RRM scope or in CSI scope pending </w:t>
      </w:r>
      <w:r>
        <w:rPr>
          <w:rFonts w:hint="eastAsia"/>
          <w:b/>
          <w:sz w:val="20"/>
          <w:szCs w:val="20"/>
          <w:lang w:val="en-GB"/>
        </w:rPr>
        <w:t xml:space="preserve">on measurement </w:t>
      </w:r>
      <w:r>
        <w:rPr>
          <w:b/>
          <w:sz w:val="20"/>
          <w:szCs w:val="20"/>
          <w:lang w:val="en-GB"/>
        </w:rPr>
        <w:t>behaviour</w:t>
      </w:r>
      <w:r>
        <w:rPr>
          <w:rFonts w:hint="eastAsia"/>
          <w:b/>
          <w:sz w:val="20"/>
          <w:szCs w:val="20"/>
          <w:lang w:val="en-GB"/>
        </w:rPr>
        <w:t xml:space="preserve"> assumption</w:t>
      </w:r>
    </w:p>
    <w:sectPr w:rsidR="00CE1453" w:rsidRPr="008002F7" w:rsidSect="00C143D4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5CF5" w:rsidRDefault="005C5CF5" w:rsidP="00FF76F4">
      <w:r>
        <w:separator/>
      </w:r>
    </w:p>
  </w:endnote>
  <w:endnote w:type="continuationSeparator" w:id="0">
    <w:p w:rsidR="005C5CF5" w:rsidRDefault="005C5CF5" w:rsidP="00FF76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5CF5" w:rsidRDefault="005C5CF5" w:rsidP="00FF76F4">
      <w:r>
        <w:separator/>
      </w:r>
    </w:p>
  </w:footnote>
  <w:footnote w:type="continuationSeparator" w:id="0">
    <w:p w:rsidR="005C5CF5" w:rsidRDefault="005C5CF5" w:rsidP="00FF76F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4F4A19"/>
    <w:multiLevelType w:val="hybridMultilevel"/>
    <w:tmpl w:val="B1FC97B8"/>
    <w:lvl w:ilvl="0" w:tplc="3D4293B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07394C3B"/>
    <w:multiLevelType w:val="multilevel"/>
    <w:tmpl w:val="5E0E998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8C1740F"/>
    <w:multiLevelType w:val="multilevel"/>
    <w:tmpl w:val="84DEB2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915264C"/>
    <w:multiLevelType w:val="hybridMultilevel"/>
    <w:tmpl w:val="F8BE594A"/>
    <w:lvl w:ilvl="0" w:tplc="83802386">
      <w:start w:val="1"/>
      <w:numFmt w:val="bullet"/>
      <w:lvlText w:val="-"/>
      <w:lvlJc w:val="left"/>
      <w:pPr>
        <w:ind w:left="420" w:hanging="420"/>
      </w:pPr>
      <w:rPr>
        <w:rFonts w:ascii="Verdana" w:hAnsi="Verdana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12CF4D8A"/>
    <w:multiLevelType w:val="hybridMultilevel"/>
    <w:tmpl w:val="D79C060C"/>
    <w:lvl w:ilvl="0" w:tplc="83802386">
      <w:start w:val="1"/>
      <w:numFmt w:val="bullet"/>
      <w:lvlText w:val="-"/>
      <w:lvlJc w:val="left"/>
      <w:pPr>
        <w:ind w:left="420" w:hanging="420"/>
      </w:pPr>
      <w:rPr>
        <w:rFonts w:ascii="Verdana" w:hAnsi="Verdana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1C860066"/>
    <w:multiLevelType w:val="multilevel"/>
    <w:tmpl w:val="C9265088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DA27CCF"/>
    <w:multiLevelType w:val="multilevel"/>
    <w:tmpl w:val="AB76667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1E21193"/>
    <w:multiLevelType w:val="hybridMultilevel"/>
    <w:tmpl w:val="E1C62E9A"/>
    <w:lvl w:ilvl="0" w:tplc="9354762A">
      <w:start w:val="1"/>
      <w:numFmt w:val="bullet"/>
      <w:lvlText w:val="­"/>
      <w:lvlJc w:val="left"/>
      <w:pPr>
        <w:ind w:left="360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28E46F3A"/>
    <w:multiLevelType w:val="hybridMultilevel"/>
    <w:tmpl w:val="5D60B9B6"/>
    <w:lvl w:ilvl="0" w:tplc="3D4293B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2D541B2D"/>
    <w:multiLevelType w:val="hybridMultilevel"/>
    <w:tmpl w:val="6BC28392"/>
    <w:lvl w:ilvl="0" w:tplc="3D4293B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332D7A61"/>
    <w:multiLevelType w:val="hybridMultilevel"/>
    <w:tmpl w:val="7EB2D740"/>
    <w:lvl w:ilvl="0" w:tplc="4A50740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AA2164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58E6AD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504F7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ED6D6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06866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8BC0BE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0349E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ADC15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36BA3905"/>
    <w:multiLevelType w:val="hybridMultilevel"/>
    <w:tmpl w:val="76762CF8"/>
    <w:lvl w:ilvl="0" w:tplc="9354762A">
      <w:start w:val="1"/>
      <w:numFmt w:val="bullet"/>
      <w:lvlText w:val="­"/>
      <w:lvlJc w:val="left"/>
      <w:pPr>
        <w:ind w:left="720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77D73D0"/>
    <w:multiLevelType w:val="hybridMultilevel"/>
    <w:tmpl w:val="906E2E0E"/>
    <w:lvl w:ilvl="0" w:tplc="83802386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8F724C8"/>
    <w:multiLevelType w:val="multilevel"/>
    <w:tmpl w:val="932ED976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47071654"/>
    <w:multiLevelType w:val="multilevel"/>
    <w:tmpl w:val="7E60C8D4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475E37D1"/>
    <w:multiLevelType w:val="multilevel"/>
    <w:tmpl w:val="38E40B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>
    <w:nsid w:val="4D0B693E"/>
    <w:multiLevelType w:val="multilevel"/>
    <w:tmpl w:val="7C9CC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4D5A4CD3"/>
    <w:multiLevelType w:val="hybridMultilevel"/>
    <w:tmpl w:val="FA1ED656"/>
    <w:lvl w:ilvl="0" w:tplc="83802386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D7A7F98"/>
    <w:multiLevelType w:val="hybridMultilevel"/>
    <w:tmpl w:val="81CE5BD0"/>
    <w:lvl w:ilvl="0" w:tplc="83802386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F495E0B"/>
    <w:multiLevelType w:val="hybridMultilevel"/>
    <w:tmpl w:val="0E542B62"/>
    <w:lvl w:ilvl="0" w:tplc="3D4293B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50E34A25"/>
    <w:multiLevelType w:val="multilevel"/>
    <w:tmpl w:val="5D6C7D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625102D2"/>
    <w:multiLevelType w:val="multilevel"/>
    <w:tmpl w:val="DDFE044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62CE469A"/>
    <w:multiLevelType w:val="multilevel"/>
    <w:tmpl w:val="727804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6F404600"/>
    <w:multiLevelType w:val="multilevel"/>
    <w:tmpl w:val="78F862B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71F91F76"/>
    <w:multiLevelType w:val="hybridMultilevel"/>
    <w:tmpl w:val="76C25840"/>
    <w:lvl w:ilvl="0" w:tplc="83802386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2C71936"/>
    <w:multiLevelType w:val="multilevel"/>
    <w:tmpl w:val="6FE07F7C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>
    <w:nsid w:val="785D6070"/>
    <w:multiLevelType w:val="multilevel"/>
    <w:tmpl w:val="C55C0F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>
    <w:nsid w:val="7A3221C4"/>
    <w:multiLevelType w:val="multilevel"/>
    <w:tmpl w:val="45DA52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7DE214A4"/>
    <w:multiLevelType w:val="multilevel"/>
    <w:tmpl w:val="F920E4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7EDD4A6F"/>
    <w:multiLevelType w:val="multilevel"/>
    <w:tmpl w:val="A33018CE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7F5D602D"/>
    <w:multiLevelType w:val="multilevel"/>
    <w:tmpl w:val="D6F294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5"/>
  </w:num>
  <w:num w:numId="2">
    <w:abstractNumId w:val="0"/>
  </w:num>
  <w:num w:numId="3">
    <w:abstractNumId w:val="9"/>
  </w:num>
  <w:num w:numId="4">
    <w:abstractNumId w:val="19"/>
  </w:num>
  <w:num w:numId="5">
    <w:abstractNumId w:val="8"/>
  </w:num>
  <w:num w:numId="6">
    <w:abstractNumId w:val="25"/>
  </w:num>
  <w:num w:numId="7">
    <w:abstractNumId w:val="25"/>
  </w:num>
  <w:num w:numId="8">
    <w:abstractNumId w:val="25"/>
  </w:num>
  <w:num w:numId="9">
    <w:abstractNumId w:val="4"/>
  </w:num>
  <w:num w:numId="10">
    <w:abstractNumId w:val="3"/>
  </w:num>
  <w:num w:numId="11">
    <w:abstractNumId w:val="11"/>
  </w:num>
  <w:num w:numId="12">
    <w:abstractNumId w:val="7"/>
  </w:num>
  <w:num w:numId="13">
    <w:abstractNumId w:val="10"/>
  </w:num>
  <w:num w:numId="14">
    <w:abstractNumId w:val="18"/>
  </w:num>
  <w:num w:numId="15">
    <w:abstractNumId w:val="25"/>
  </w:num>
  <w:num w:numId="16">
    <w:abstractNumId w:val="25"/>
  </w:num>
  <w:num w:numId="17">
    <w:abstractNumId w:val="2"/>
  </w:num>
  <w:num w:numId="18">
    <w:abstractNumId w:val="20"/>
  </w:num>
  <w:num w:numId="19">
    <w:abstractNumId w:val="23"/>
  </w:num>
  <w:num w:numId="20">
    <w:abstractNumId w:val="22"/>
  </w:num>
  <w:num w:numId="21">
    <w:abstractNumId w:val="21"/>
  </w:num>
  <w:num w:numId="22">
    <w:abstractNumId w:val="15"/>
  </w:num>
  <w:num w:numId="23">
    <w:abstractNumId w:val="6"/>
  </w:num>
  <w:num w:numId="24">
    <w:abstractNumId w:val="16"/>
  </w:num>
  <w:num w:numId="25">
    <w:abstractNumId w:val="1"/>
  </w:num>
  <w:num w:numId="26">
    <w:abstractNumId w:val="30"/>
  </w:num>
  <w:num w:numId="27">
    <w:abstractNumId w:val="5"/>
  </w:num>
  <w:num w:numId="28">
    <w:abstractNumId w:val="27"/>
  </w:num>
  <w:num w:numId="29">
    <w:abstractNumId w:val="13"/>
  </w:num>
  <w:num w:numId="30">
    <w:abstractNumId w:val="28"/>
  </w:num>
  <w:num w:numId="31">
    <w:abstractNumId w:val="29"/>
  </w:num>
  <w:num w:numId="32">
    <w:abstractNumId w:val="26"/>
  </w:num>
  <w:num w:numId="33">
    <w:abstractNumId w:val="14"/>
  </w:num>
  <w:num w:numId="34">
    <w:abstractNumId w:val="25"/>
  </w:num>
  <w:num w:numId="35">
    <w:abstractNumId w:val="12"/>
  </w:num>
  <w:num w:numId="36">
    <w:abstractNumId w:val="24"/>
  </w:num>
  <w:num w:numId="37">
    <w:abstractNumId w:val="1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96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6353"/>
    <w:rsid w:val="00015077"/>
    <w:rsid w:val="000171DE"/>
    <w:rsid w:val="00017298"/>
    <w:rsid w:val="00026BA7"/>
    <w:rsid w:val="000313DD"/>
    <w:rsid w:val="00031A3E"/>
    <w:rsid w:val="00042195"/>
    <w:rsid w:val="0004248F"/>
    <w:rsid w:val="00044671"/>
    <w:rsid w:val="00045F80"/>
    <w:rsid w:val="000505CC"/>
    <w:rsid w:val="00051A1D"/>
    <w:rsid w:val="00052106"/>
    <w:rsid w:val="00055A49"/>
    <w:rsid w:val="00056865"/>
    <w:rsid w:val="000608D0"/>
    <w:rsid w:val="0006396D"/>
    <w:rsid w:val="000729C9"/>
    <w:rsid w:val="00080987"/>
    <w:rsid w:val="00081331"/>
    <w:rsid w:val="0008319D"/>
    <w:rsid w:val="000A13E0"/>
    <w:rsid w:val="000A63F7"/>
    <w:rsid w:val="000B36BD"/>
    <w:rsid w:val="000B7F9A"/>
    <w:rsid w:val="000C146A"/>
    <w:rsid w:val="000E09EA"/>
    <w:rsid w:val="000E2FC2"/>
    <w:rsid w:val="000E35D5"/>
    <w:rsid w:val="000E3ED7"/>
    <w:rsid w:val="000E5E68"/>
    <w:rsid w:val="000E6A3A"/>
    <w:rsid w:val="000E73B4"/>
    <w:rsid w:val="000F6EAF"/>
    <w:rsid w:val="000F73AD"/>
    <w:rsid w:val="00100301"/>
    <w:rsid w:val="00104767"/>
    <w:rsid w:val="00114621"/>
    <w:rsid w:val="00115241"/>
    <w:rsid w:val="0011627D"/>
    <w:rsid w:val="00117E80"/>
    <w:rsid w:val="0012162F"/>
    <w:rsid w:val="00131637"/>
    <w:rsid w:val="00135F9C"/>
    <w:rsid w:val="0014334E"/>
    <w:rsid w:val="00152D5E"/>
    <w:rsid w:val="001544CF"/>
    <w:rsid w:val="001548D4"/>
    <w:rsid w:val="00157E0F"/>
    <w:rsid w:val="0016472D"/>
    <w:rsid w:val="00164DF9"/>
    <w:rsid w:val="001747A1"/>
    <w:rsid w:val="001754C2"/>
    <w:rsid w:val="0017557C"/>
    <w:rsid w:val="00176EA2"/>
    <w:rsid w:val="001862D2"/>
    <w:rsid w:val="001863F5"/>
    <w:rsid w:val="00186D7A"/>
    <w:rsid w:val="001876C0"/>
    <w:rsid w:val="00190331"/>
    <w:rsid w:val="001A2BA0"/>
    <w:rsid w:val="001A31FD"/>
    <w:rsid w:val="001B6C19"/>
    <w:rsid w:val="001C3AD3"/>
    <w:rsid w:val="001D02BC"/>
    <w:rsid w:val="001D104A"/>
    <w:rsid w:val="001D3048"/>
    <w:rsid w:val="001D3D2F"/>
    <w:rsid w:val="001D5002"/>
    <w:rsid w:val="001D7324"/>
    <w:rsid w:val="001E6FE3"/>
    <w:rsid w:val="001E749D"/>
    <w:rsid w:val="001F560B"/>
    <w:rsid w:val="001F624F"/>
    <w:rsid w:val="0020558C"/>
    <w:rsid w:val="002127AC"/>
    <w:rsid w:val="00213744"/>
    <w:rsid w:val="00215310"/>
    <w:rsid w:val="00220EC2"/>
    <w:rsid w:val="002301BF"/>
    <w:rsid w:val="002333FC"/>
    <w:rsid w:val="002434F3"/>
    <w:rsid w:val="00246674"/>
    <w:rsid w:val="002611BB"/>
    <w:rsid w:val="00262C6C"/>
    <w:rsid w:val="00273344"/>
    <w:rsid w:val="00277A2B"/>
    <w:rsid w:val="00281E20"/>
    <w:rsid w:val="00286018"/>
    <w:rsid w:val="00294438"/>
    <w:rsid w:val="00294699"/>
    <w:rsid w:val="002A77A2"/>
    <w:rsid w:val="002D350F"/>
    <w:rsid w:val="002F1435"/>
    <w:rsid w:val="00303031"/>
    <w:rsid w:val="00312862"/>
    <w:rsid w:val="00313FF8"/>
    <w:rsid w:val="00330F3A"/>
    <w:rsid w:val="00333E6B"/>
    <w:rsid w:val="00334231"/>
    <w:rsid w:val="00341CD6"/>
    <w:rsid w:val="003603A3"/>
    <w:rsid w:val="00360F2A"/>
    <w:rsid w:val="00361B28"/>
    <w:rsid w:val="003637C7"/>
    <w:rsid w:val="00364026"/>
    <w:rsid w:val="00365680"/>
    <w:rsid w:val="00370F14"/>
    <w:rsid w:val="00373C16"/>
    <w:rsid w:val="0038389A"/>
    <w:rsid w:val="00386DD2"/>
    <w:rsid w:val="00394462"/>
    <w:rsid w:val="003A0F8B"/>
    <w:rsid w:val="003A4EAB"/>
    <w:rsid w:val="003B3155"/>
    <w:rsid w:val="003B7398"/>
    <w:rsid w:val="003B7523"/>
    <w:rsid w:val="003C0D83"/>
    <w:rsid w:val="003C5997"/>
    <w:rsid w:val="003C5F2E"/>
    <w:rsid w:val="003D18C4"/>
    <w:rsid w:val="003D5CA7"/>
    <w:rsid w:val="003E4B7E"/>
    <w:rsid w:val="003F3B4D"/>
    <w:rsid w:val="003F7ED7"/>
    <w:rsid w:val="004010D3"/>
    <w:rsid w:val="004049D7"/>
    <w:rsid w:val="00405626"/>
    <w:rsid w:val="00420B0E"/>
    <w:rsid w:val="0042771E"/>
    <w:rsid w:val="00445269"/>
    <w:rsid w:val="00446AA2"/>
    <w:rsid w:val="00464581"/>
    <w:rsid w:val="004652A2"/>
    <w:rsid w:val="004715CF"/>
    <w:rsid w:val="00471A98"/>
    <w:rsid w:val="0048101F"/>
    <w:rsid w:val="004814B5"/>
    <w:rsid w:val="00481C99"/>
    <w:rsid w:val="00483678"/>
    <w:rsid w:val="004870CC"/>
    <w:rsid w:val="004C5873"/>
    <w:rsid w:val="004D5396"/>
    <w:rsid w:val="004E0EBD"/>
    <w:rsid w:val="004E50F2"/>
    <w:rsid w:val="004E64C5"/>
    <w:rsid w:val="004F0168"/>
    <w:rsid w:val="00506DB2"/>
    <w:rsid w:val="00511D7F"/>
    <w:rsid w:val="005121F7"/>
    <w:rsid w:val="005138F6"/>
    <w:rsid w:val="005220E2"/>
    <w:rsid w:val="005369E7"/>
    <w:rsid w:val="00537119"/>
    <w:rsid w:val="00540BD4"/>
    <w:rsid w:val="00546844"/>
    <w:rsid w:val="005542D3"/>
    <w:rsid w:val="00563BFE"/>
    <w:rsid w:val="005722AC"/>
    <w:rsid w:val="00593FEF"/>
    <w:rsid w:val="005A09F3"/>
    <w:rsid w:val="005B49A1"/>
    <w:rsid w:val="005C1696"/>
    <w:rsid w:val="005C5CF5"/>
    <w:rsid w:val="005D08C9"/>
    <w:rsid w:val="005D5D1C"/>
    <w:rsid w:val="005D6552"/>
    <w:rsid w:val="005D7CDF"/>
    <w:rsid w:val="005E2128"/>
    <w:rsid w:val="005F1126"/>
    <w:rsid w:val="005F7DC9"/>
    <w:rsid w:val="00602538"/>
    <w:rsid w:val="00603B1C"/>
    <w:rsid w:val="006138BB"/>
    <w:rsid w:val="00617A8C"/>
    <w:rsid w:val="00621B52"/>
    <w:rsid w:val="00627385"/>
    <w:rsid w:val="006409FF"/>
    <w:rsid w:val="00652224"/>
    <w:rsid w:val="00655C68"/>
    <w:rsid w:val="00657398"/>
    <w:rsid w:val="00672373"/>
    <w:rsid w:val="00685682"/>
    <w:rsid w:val="00691F06"/>
    <w:rsid w:val="006A262E"/>
    <w:rsid w:val="006A2916"/>
    <w:rsid w:val="006A3580"/>
    <w:rsid w:val="006A66E7"/>
    <w:rsid w:val="006B0260"/>
    <w:rsid w:val="006B18B2"/>
    <w:rsid w:val="006B5D4A"/>
    <w:rsid w:val="006C4D3B"/>
    <w:rsid w:val="006C4F30"/>
    <w:rsid w:val="006C7D50"/>
    <w:rsid w:val="006D178A"/>
    <w:rsid w:val="006E150F"/>
    <w:rsid w:val="006E22A5"/>
    <w:rsid w:val="006F7042"/>
    <w:rsid w:val="00701605"/>
    <w:rsid w:val="007019E8"/>
    <w:rsid w:val="0070580F"/>
    <w:rsid w:val="00726E83"/>
    <w:rsid w:val="0072746D"/>
    <w:rsid w:val="007327FE"/>
    <w:rsid w:val="00737E37"/>
    <w:rsid w:val="007407C2"/>
    <w:rsid w:val="00760666"/>
    <w:rsid w:val="00764BD3"/>
    <w:rsid w:val="00765107"/>
    <w:rsid w:val="00775836"/>
    <w:rsid w:val="00797506"/>
    <w:rsid w:val="007A31F6"/>
    <w:rsid w:val="007A3EC3"/>
    <w:rsid w:val="007A51D2"/>
    <w:rsid w:val="007A59B9"/>
    <w:rsid w:val="007A7F32"/>
    <w:rsid w:val="007B2E04"/>
    <w:rsid w:val="007C0766"/>
    <w:rsid w:val="007C116B"/>
    <w:rsid w:val="007C2020"/>
    <w:rsid w:val="007D0AC1"/>
    <w:rsid w:val="007D21B4"/>
    <w:rsid w:val="007D30B5"/>
    <w:rsid w:val="007D69D0"/>
    <w:rsid w:val="007E09C7"/>
    <w:rsid w:val="007E5B96"/>
    <w:rsid w:val="007F6627"/>
    <w:rsid w:val="008002F7"/>
    <w:rsid w:val="00802237"/>
    <w:rsid w:val="0080321A"/>
    <w:rsid w:val="00803929"/>
    <w:rsid w:val="00805413"/>
    <w:rsid w:val="008068FB"/>
    <w:rsid w:val="0082250D"/>
    <w:rsid w:val="0082562C"/>
    <w:rsid w:val="0083618B"/>
    <w:rsid w:val="00840939"/>
    <w:rsid w:val="00840A0D"/>
    <w:rsid w:val="00842028"/>
    <w:rsid w:val="008508C0"/>
    <w:rsid w:val="00851583"/>
    <w:rsid w:val="00855466"/>
    <w:rsid w:val="008579E2"/>
    <w:rsid w:val="00867017"/>
    <w:rsid w:val="00867372"/>
    <w:rsid w:val="008726FD"/>
    <w:rsid w:val="00872843"/>
    <w:rsid w:val="00875009"/>
    <w:rsid w:val="008B7BD9"/>
    <w:rsid w:val="008C2BB1"/>
    <w:rsid w:val="008C3FC6"/>
    <w:rsid w:val="008C63DB"/>
    <w:rsid w:val="008C6996"/>
    <w:rsid w:val="008D1D0E"/>
    <w:rsid w:val="008E27F0"/>
    <w:rsid w:val="008F2591"/>
    <w:rsid w:val="00904BC6"/>
    <w:rsid w:val="00910877"/>
    <w:rsid w:val="009129AA"/>
    <w:rsid w:val="00912E5E"/>
    <w:rsid w:val="009142B0"/>
    <w:rsid w:val="009334E9"/>
    <w:rsid w:val="00936592"/>
    <w:rsid w:val="00940865"/>
    <w:rsid w:val="009434B9"/>
    <w:rsid w:val="00943A21"/>
    <w:rsid w:val="00950A45"/>
    <w:rsid w:val="009520C4"/>
    <w:rsid w:val="009527D5"/>
    <w:rsid w:val="00952F7A"/>
    <w:rsid w:val="00953116"/>
    <w:rsid w:val="009611CD"/>
    <w:rsid w:val="00972967"/>
    <w:rsid w:val="00973B9C"/>
    <w:rsid w:val="0097576B"/>
    <w:rsid w:val="00976720"/>
    <w:rsid w:val="00980059"/>
    <w:rsid w:val="00980ED1"/>
    <w:rsid w:val="00983B68"/>
    <w:rsid w:val="0098779D"/>
    <w:rsid w:val="009B1B00"/>
    <w:rsid w:val="009D33E9"/>
    <w:rsid w:val="009F0FDA"/>
    <w:rsid w:val="009F4BE4"/>
    <w:rsid w:val="00A26A7B"/>
    <w:rsid w:val="00A615C1"/>
    <w:rsid w:val="00A6191E"/>
    <w:rsid w:val="00A61B3C"/>
    <w:rsid w:val="00A71428"/>
    <w:rsid w:val="00A737E2"/>
    <w:rsid w:val="00A7604F"/>
    <w:rsid w:val="00A87E14"/>
    <w:rsid w:val="00A90B47"/>
    <w:rsid w:val="00A90B54"/>
    <w:rsid w:val="00AA4120"/>
    <w:rsid w:val="00AA767B"/>
    <w:rsid w:val="00AB32C7"/>
    <w:rsid w:val="00AC1DB1"/>
    <w:rsid w:val="00AC5CCA"/>
    <w:rsid w:val="00AD1800"/>
    <w:rsid w:val="00AD2262"/>
    <w:rsid w:val="00AD4EDA"/>
    <w:rsid w:val="00AD5602"/>
    <w:rsid w:val="00AD798E"/>
    <w:rsid w:val="00AE2762"/>
    <w:rsid w:val="00AE6D64"/>
    <w:rsid w:val="00AF089E"/>
    <w:rsid w:val="00AF476C"/>
    <w:rsid w:val="00AF7731"/>
    <w:rsid w:val="00B13DD4"/>
    <w:rsid w:val="00B148B1"/>
    <w:rsid w:val="00B151C5"/>
    <w:rsid w:val="00B27D51"/>
    <w:rsid w:val="00B31802"/>
    <w:rsid w:val="00B40FD3"/>
    <w:rsid w:val="00B45622"/>
    <w:rsid w:val="00B5191F"/>
    <w:rsid w:val="00B52143"/>
    <w:rsid w:val="00B63C37"/>
    <w:rsid w:val="00B64A2D"/>
    <w:rsid w:val="00B748E9"/>
    <w:rsid w:val="00B80CFD"/>
    <w:rsid w:val="00B836FE"/>
    <w:rsid w:val="00B838AB"/>
    <w:rsid w:val="00B91CDD"/>
    <w:rsid w:val="00B95BE9"/>
    <w:rsid w:val="00BA1726"/>
    <w:rsid w:val="00BB325B"/>
    <w:rsid w:val="00BB36C4"/>
    <w:rsid w:val="00BB7649"/>
    <w:rsid w:val="00BC248D"/>
    <w:rsid w:val="00BC263A"/>
    <w:rsid w:val="00BC737C"/>
    <w:rsid w:val="00BC78F2"/>
    <w:rsid w:val="00BE460A"/>
    <w:rsid w:val="00BF5CFA"/>
    <w:rsid w:val="00C04D38"/>
    <w:rsid w:val="00C143D4"/>
    <w:rsid w:val="00C15C07"/>
    <w:rsid w:val="00C210DA"/>
    <w:rsid w:val="00C23744"/>
    <w:rsid w:val="00C33332"/>
    <w:rsid w:val="00C4135D"/>
    <w:rsid w:val="00C45B9E"/>
    <w:rsid w:val="00C51218"/>
    <w:rsid w:val="00C547C1"/>
    <w:rsid w:val="00C56B4F"/>
    <w:rsid w:val="00C61E34"/>
    <w:rsid w:val="00C65C49"/>
    <w:rsid w:val="00C73542"/>
    <w:rsid w:val="00C80873"/>
    <w:rsid w:val="00C82508"/>
    <w:rsid w:val="00C863E2"/>
    <w:rsid w:val="00C90159"/>
    <w:rsid w:val="00CA3854"/>
    <w:rsid w:val="00CB0BD7"/>
    <w:rsid w:val="00CB1D46"/>
    <w:rsid w:val="00CB4C0B"/>
    <w:rsid w:val="00CC1786"/>
    <w:rsid w:val="00CC26B9"/>
    <w:rsid w:val="00CC6372"/>
    <w:rsid w:val="00CD06BB"/>
    <w:rsid w:val="00CD4334"/>
    <w:rsid w:val="00CE1453"/>
    <w:rsid w:val="00CE6FB4"/>
    <w:rsid w:val="00CF29D0"/>
    <w:rsid w:val="00CF3E25"/>
    <w:rsid w:val="00CF7F3A"/>
    <w:rsid w:val="00D02C44"/>
    <w:rsid w:val="00D14457"/>
    <w:rsid w:val="00D312BD"/>
    <w:rsid w:val="00D377A4"/>
    <w:rsid w:val="00D44391"/>
    <w:rsid w:val="00D5226F"/>
    <w:rsid w:val="00D52567"/>
    <w:rsid w:val="00D53575"/>
    <w:rsid w:val="00D579B5"/>
    <w:rsid w:val="00D71CCC"/>
    <w:rsid w:val="00D72C28"/>
    <w:rsid w:val="00D81E3A"/>
    <w:rsid w:val="00D861FD"/>
    <w:rsid w:val="00D919C5"/>
    <w:rsid w:val="00D95BAF"/>
    <w:rsid w:val="00DB1CDE"/>
    <w:rsid w:val="00DC1A2B"/>
    <w:rsid w:val="00DC5BDF"/>
    <w:rsid w:val="00DC723A"/>
    <w:rsid w:val="00DD66BA"/>
    <w:rsid w:val="00DE34F5"/>
    <w:rsid w:val="00DE42FB"/>
    <w:rsid w:val="00DF01B2"/>
    <w:rsid w:val="00E10AEF"/>
    <w:rsid w:val="00E14F20"/>
    <w:rsid w:val="00E20BFF"/>
    <w:rsid w:val="00E2477B"/>
    <w:rsid w:val="00E335AA"/>
    <w:rsid w:val="00E34ECB"/>
    <w:rsid w:val="00E5058B"/>
    <w:rsid w:val="00E67657"/>
    <w:rsid w:val="00EA29F4"/>
    <w:rsid w:val="00EA30A2"/>
    <w:rsid w:val="00EA34E5"/>
    <w:rsid w:val="00EA5062"/>
    <w:rsid w:val="00EB0D61"/>
    <w:rsid w:val="00EB195F"/>
    <w:rsid w:val="00EB3D45"/>
    <w:rsid w:val="00EB73BA"/>
    <w:rsid w:val="00ED464C"/>
    <w:rsid w:val="00EE03AE"/>
    <w:rsid w:val="00EE06EC"/>
    <w:rsid w:val="00EE1F49"/>
    <w:rsid w:val="00EE40F3"/>
    <w:rsid w:val="00EE4B8C"/>
    <w:rsid w:val="00EF1343"/>
    <w:rsid w:val="00EF6422"/>
    <w:rsid w:val="00F25208"/>
    <w:rsid w:val="00F26A5D"/>
    <w:rsid w:val="00F341C2"/>
    <w:rsid w:val="00F34925"/>
    <w:rsid w:val="00F413AA"/>
    <w:rsid w:val="00F4377A"/>
    <w:rsid w:val="00F44FBE"/>
    <w:rsid w:val="00F56353"/>
    <w:rsid w:val="00F636B3"/>
    <w:rsid w:val="00F64543"/>
    <w:rsid w:val="00F74612"/>
    <w:rsid w:val="00F761D2"/>
    <w:rsid w:val="00F81BF7"/>
    <w:rsid w:val="00F83C8B"/>
    <w:rsid w:val="00F87F22"/>
    <w:rsid w:val="00F908B2"/>
    <w:rsid w:val="00F96168"/>
    <w:rsid w:val="00F97654"/>
    <w:rsid w:val="00FA098F"/>
    <w:rsid w:val="00FA2623"/>
    <w:rsid w:val="00FB06CE"/>
    <w:rsid w:val="00FB306B"/>
    <w:rsid w:val="00FB3082"/>
    <w:rsid w:val="00FB4F47"/>
    <w:rsid w:val="00FB5805"/>
    <w:rsid w:val="00FB7E9C"/>
    <w:rsid w:val="00FC029B"/>
    <w:rsid w:val="00FC3861"/>
    <w:rsid w:val="00FC5C68"/>
    <w:rsid w:val="00FD0D77"/>
    <w:rsid w:val="00FD5645"/>
    <w:rsid w:val="00FE2BD0"/>
    <w:rsid w:val="00FE5A56"/>
    <w:rsid w:val="00FF5D13"/>
    <w:rsid w:val="00FF76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76F4"/>
    <w:pPr>
      <w:widowControl w:val="0"/>
      <w:jc w:val="both"/>
    </w:pPr>
  </w:style>
  <w:style w:type="paragraph" w:styleId="1">
    <w:name w:val="heading 1"/>
    <w:aliases w:val="H1,Memo Heading 1,h1 + 11 pt,Before:  6 pt,After:  0 pt,NMP Heading 1,h1,app heading 1,l1,h11,h12,h13,h14,h15,h16,h17,h111,h121,h131,h141,h151,h161,h18,h112,h122,h132,h142,h152,h162,h19,h113,h123,h133,h143,h153,h163,1,Section of paper,Heading 1_a"/>
    <w:next w:val="a"/>
    <w:link w:val="1Char"/>
    <w:qFormat/>
    <w:rsid w:val="00FF76F4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1"/>
    <w:next w:val="a"/>
    <w:link w:val="2Char"/>
    <w:qFormat/>
    <w:rsid w:val="00FF76F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ading 3 Char,Heading 3 Char1 Char,Heading 3 Char Char Char,Heading 3 Char1 Char Char Char,Heading 3 Char Char Char Char Char,Heading 3 Char Char1 Char,Heading 3 Char2 Char,0H,l3,3,list 3,Head 3,1.1.1"/>
    <w:basedOn w:val="2"/>
    <w:next w:val="a"/>
    <w:link w:val="3Char"/>
    <w:qFormat/>
    <w:rsid w:val="00FF76F4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4,heading 4,41,42,43,411,421,44,412,422,45"/>
    <w:basedOn w:val="3"/>
    <w:next w:val="a"/>
    <w:link w:val="4Char"/>
    <w:qFormat/>
    <w:rsid w:val="00FF76F4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"/>
    <w:basedOn w:val="4"/>
    <w:next w:val="a"/>
    <w:link w:val="5Char"/>
    <w:qFormat/>
    <w:rsid w:val="00FF76F4"/>
    <w:pPr>
      <w:numPr>
        <w:ilvl w:val="4"/>
      </w:numPr>
      <w:outlineLvl w:val="4"/>
    </w:pPr>
    <w:rPr>
      <w:sz w:val="22"/>
    </w:rPr>
  </w:style>
  <w:style w:type="paragraph" w:styleId="6">
    <w:name w:val="heading 6"/>
    <w:aliases w:val="T1,Header 6"/>
    <w:basedOn w:val="a"/>
    <w:next w:val="a"/>
    <w:link w:val="6Char"/>
    <w:qFormat/>
    <w:rsid w:val="00FF76F4"/>
    <w:pPr>
      <w:keepNext/>
      <w:keepLines/>
      <w:widowControl/>
      <w:numPr>
        <w:ilvl w:val="5"/>
        <w:numId w:val="1"/>
      </w:numPr>
      <w:spacing w:before="120" w:after="180"/>
      <w:jc w:val="left"/>
      <w:outlineLvl w:val="5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paragraph" w:styleId="7">
    <w:name w:val="heading 7"/>
    <w:basedOn w:val="a"/>
    <w:next w:val="a"/>
    <w:link w:val="7Char"/>
    <w:qFormat/>
    <w:rsid w:val="00FF76F4"/>
    <w:pPr>
      <w:keepNext/>
      <w:keepLines/>
      <w:widowControl/>
      <w:numPr>
        <w:ilvl w:val="6"/>
        <w:numId w:val="1"/>
      </w:numPr>
      <w:spacing w:before="120" w:after="180"/>
      <w:jc w:val="left"/>
      <w:outlineLvl w:val="6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paragraph" w:styleId="8">
    <w:name w:val="heading 8"/>
    <w:basedOn w:val="1"/>
    <w:next w:val="a"/>
    <w:link w:val="8Char"/>
    <w:qFormat/>
    <w:rsid w:val="00FF76F4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FF76F4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basedOn w:val="a"/>
    <w:link w:val="Char"/>
    <w:unhideWhenUsed/>
    <w:rsid w:val="00FF76F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"/>
    <w:basedOn w:val="a0"/>
    <w:link w:val="a3"/>
    <w:rsid w:val="00FF76F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F76F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F76F4"/>
    <w:rPr>
      <w:sz w:val="18"/>
      <w:szCs w:val="18"/>
    </w:rPr>
  </w:style>
  <w:style w:type="character" w:customStyle="1" w:styleId="1Char">
    <w:name w:val="标题 1 Char"/>
    <w:aliases w:val="H1 Char,Memo Heading 1 Char,h1 + 11 pt Char,Before:  6 pt Char,After:  0 pt Char,NMP Heading 1 Char,h1 Char,app heading 1 Char,l1 Char,h11 Char,h12 Char,h13 Char,h14 Char,h15 Char,h16 Char,h17 Char,h111 Char,h121 Char,h131 Char,h141 Char"/>
    <w:basedOn w:val="a0"/>
    <w:link w:val="1"/>
    <w:rsid w:val="00FF76F4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basedOn w:val="a0"/>
    <w:link w:val="2"/>
    <w:rsid w:val="00FF76F4"/>
    <w:rPr>
      <w:rFonts w:ascii="Arial" w:eastAsia="宋体" w:hAnsi="Arial" w:cs="Times New Roman"/>
      <w:kern w:val="0"/>
      <w:sz w:val="32"/>
      <w:szCs w:val="20"/>
      <w:lang w:val="en-GB" w:eastAsia="en-US"/>
    </w:rPr>
  </w:style>
  <w:style w:type="character" w:customStyle="1" w:styleId="3Char">
    <w:name w:val="标题 3 Char"/>
    <w:aliases w:val="Underrubrik2 Char,H3 Char,Memo Heading 3 Char,h3 Char,no break Char,Heading 3 Char Char,Heading 3 Char1 Char Char,Heading 3 Char Char Char Char,Heading 3 Char1 Char Char Char Char,Heading 3 Char Char Char Char Char Char,0H Char,l3 Char,3 Char"/>
    <w:basedOn w:val="a0"/>
    <w:link w:val="3"/>
    <w:rsid w:val="00FF76F4"/>
    <w:rPr>
      <w:rFonts w:ascii="Arial" w:eastAsia="宋体" w:hAnsi="Arial" w:cs="Times New Roman"/>
      <w:kern w:val="0"/>
      <w:sz w:val="28"/>
      <w:szCs w:val="20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rsid w:val="00FF76F4"/>
    <w:rPr>
      <w:rFonts w:ascii="Arial" w:eastAsia="宋体" w:hAnsi="Arial" w:cs="Times New Roman"/>
      <w:kern w:val="0"/>
      <w:sz w:val="24"/>
      <w:szCs w:val="20"/>
      <w:lang w:val="en-GB" w:eastAsia="en-US"/>
    </w:rPr>
  </w:style>
  <w:style w:type="character" w:customStyle="1" w:styleId="5Char">
    <w:name w:val="标题 5 Char"/>
    <w:aliases w:val="h5 Char,Heading5 Char,Head5 Char,H5 Char,M5 Char,mh2 Char,Module heading 2 Char,heading 8 Char,Numbered Sub-list Char,Heading 81 Char"/>
    <w:basedOn w:val="a0"/>
    <w:link w:val="5"/>
    <w:rsid w:val="00FF76F4"/>
    <w:rPr>
      <w:rFonts w:ascii="Arial" w:eastAsia="宋体" w:hAnsi="Arial" w:cs="Times New Roman"/>
      <w:kern w:val="0"/>
      <w:sz w:val="22"/>
      <w:szCs w:val="20"/>
      <w:lang w:val="en-GB" w:eastAsia="en-US"/>
    </w:rPr>
  </w:style>
  <w:style w:type="character" w:customStyle="1" w:styleId="6Char">
    <w:name w:val="标题 6 Char"/>
    <w:aliases w:val="T1 Char,Header 6 Char"/>
    <w:basedOn w:val="a0"/>
    <w:link w:val="6"/>
    <w:rsid w:val="00FF76F4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7Char">
    <w:name w:val="标题 7 Char"/>
    <w:basedOn w:val="a0"/>
    <w:link w:val="7"/>
    <w:rsid w:val="00FF76F4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8Char">
    <w:name w:val="标题 8 Char"/>
    <w:basedOn w:val="a0"/>
    <w:link w:val="8"/>
    <w:rsid w:val="00FF76F4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9Char">
    <w:name w:val="标题 9 Char"/>
    <w:basedOn w:val="a0"/>
    <w:link w:val="9"/>
    <w:rsid w:val="00FF76F4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a5">
    <w:name w:val="List Paragraph"/>
    <w:basedOn w:val="a"/>
    <w:link w:val="Char1"/>
    <w:uiPriority w:val="34"/>
    <w:qFormat/>
    <w:rsid w:val="00FF76F4"/>
    <w:pPr>
      <w:widowControl/>
      <w:ind w:firstLineChars="200" w:firstLine="420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Char1">
    <w:name w:val="列出段落 Char"/>
    <w:link w:val="a5"/>
    <w:uiPriority w:val="34"/>
    <w:locked/>
    <w:rsid w:val="00FF76F4"/>
    <w:rPr>
      <w:rFonts w:ascii="宋体" w:eastAsia="宋体" w:hAnsi="宋体" w:cs="宋体"/>
      <w:kern w:val="0"/>
      <w:sz w:val="24"/>
      <w:szCs w:val="24"/>
    </w:rPr>
  </w:style>
  <w:style w:type="character" w:styleId="a6">
    <w:name w:val="Hyperlink"/>
    <w:uiPriority w:val="99"/>
    <w:unhideWhenUsed/>
    <w:rsid w:val="00FA2623"/>
    <w:rPr>
      <w:color w:val="0000FF"/>
      <w:u w:val="single"/>
    </w:rPr>
  </w:style>
  <w:style w:type="paragraph" w:customStyle="1" w:styleId="NO">
    <w:name w:val="NO"/>
    <w:basedOn w:val="a"/>
    <w:link w:val="NOChar"/>
    <w:rsid w:val="00DF01B2"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rFonts w:ascii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NOChar">
    <w:name w:val="NO Char"/>
    <w:link w:val="NO"/>
    <w:rsid w:val="00DF01B2"/>
    <w:rPr>
      <w:rFonts w:ascii="Times New Roman" w:hAnsi="Times New Roman" w:cs="Times New Roman"/>
      <w:kern w:val="0"/>
      <w:sz w:val="20"/>
      <w:szCs w:val="20"/>
      <w:lang w:val="en-GB" w:eastAsia="ja-JP"/>
    </w:rPr>
  </w:style>
  <w:style w:type="paragraph" w:customStyle="1" w:styleId="TAH">
    <w:name w:val="TAH"/>
    <w:basedOn w:val="TAC"/>
    <w:link w:val="TAHCar"/>
    <w:rsid w:val="00910877"/>
    <w:rPr>
      <w:b/>
    </w:rPr>
  </w:style>
  <w:style w:type="paragraph" w:customStyle="1" w:styleId="TAC">
    <w:name w:val="TAC"/>
    <w:basedOn w:val="a"/>
    <w:link w:val="TACChar"/>
    <w:rsid w:val="00910877"/>
    <w:pPr>
      <w:keepNext/>
      <w:keepLines/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宋体" w:hAnsi="Arial" w:cs="Times New Roman"/>
      <w:kern w:val="0"/>
      <w:sz w:val="18"/>
      <w:szCs w:val="20"/>
      <w:lang w:val="en-GB"/>
    </w:rPr>
  </w:style>
  <w:style w:type="character" w:customStyle="1" w:styleId="TACChar">
    <w:name w:val="TAC Char"/>
    <w:basedOn w:val="a0"/>
    <w:link w:val="TAC"/>
    <w:rsid w:val="00910877"/>
    <w:rPr>
      <w:rFonts w:ascii="Arial" w:eastAsia="宋体" w:hAnsi="Arial" w:cs="Times New Roman"/>
      <w:kern w:val="0"/>
      <w:sz w:val="18"/>
      <w:szCs w:val="20"/>
      <w:lang w:val="en-GB"/>
    </w:rPr>
  </w:style>
  <w:style w:type="paragraph" w:customStyle="1" w:styleId="TH">
    <w:name w:val="TH"/>
    <w:basedOn w:val="a"/>
    <w:link w:val="THChar"/>
    <w:rsid w:val="00910877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宋体" w:hAnsi="Arial" w:cs="Times New Roman"/>
      <w:b/>
      <w:kern w:val="0"/>
      <w:sz w:val="20"/>
      <w:szCs w:val="20"/>
      <w:lang w:val="en-GB"/>
    </w:rPr>
  </w:style>
  <w:style w:type="character" w:customStyle="1" w:styleId="THChar">
    <w:name w:val="TH Char"/>
    <w:basedOn w:val="a0"/>
    <w:link w:val="TH"/>
    <w:rsid w:val="00910877"/>
    <w:rPr>
      <w:rFonts w:ascii="Arial" w:eastAsia="宋体" w:hAnsi="Arial" w:cs="Times New Roman"/>
      <w:b/>
      <w:kern w:val="0"/>
      <w:sz w:val="20"/>
      <w:szCs w:val="20"/>
      <w:lang w:val="en-GB"/>
    </w:rPr>
  </w:style>
  <w:style w:type="character" w:customStyle="1" w:styleId="TAHCar">
    <w:name w:val="TAH Car"/>
    <w:basedOn w:val="a0"/>
    <w:link w:val="TAH"/>
    <w:rsid w:val="00910877"/>
    <w:rPr>
      <w:rFonts w:ascii="Arial" w:eastAsia="宋体" w:hAnsi="Arial" w:cs="Times New Roman"/>
      <w:b/>
      <w:kern w:val="0"/>
      <w:sz w:val="18"/>
      <w:szCs w:val="20"/>
      <w:lang w:val="en-GB"/>
    </w:rPr>
  </w:style>
  <w:style w:type="table" w:styleId="a7">
    <w:name w:val="Table Grid"/>
    <w:basedOn w:val="a1"/>
    <w:uiPriority w:val="59"/>
    <w:rsid w:val="00EE03A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rmal (Web)"/>
    <w:basedOn w:val="a"/>
    <w:uiPriority w:val="99"/>
    <w:unhideWhenUsed/>
    <w:rsid w:val="004E64C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9">
    <w:name w:val="Balloon Text"/>
    <w:basedOn w:val="a"/>
    <w:link w:val="Char2"/>
    <w:uiPriority w:val="99"/>
    <w:semiHidden/>
    <w:unhideWhenUsed/>
    <w:rsid w:val="00A87E14"/>
    <w:rPr>
      <w:sz w:val="18"/>
      <w:szCs w:val="18"/>
    </w:rPr>
  </w:style>
  <w:style w:type="character" w:customStyle="1" w:styleId="Char2">
    <w:name w:val="批注框文本 Char"/>
    <w:basedOn w:val="a0"/>
    <w:link w:val="a9"/>
    <w:uiPriority w:val="99"/>
    <w:semiHidden/>
    <w:rsid w:val="00A87E14"/>
    <w:rPr>
      <w:sz w:val="18"/>
      <w:szCs w:val="18"/>
    </w:rPr>
  </w:style>
  <w:style w:type="paragraph" w:customStyle="1" w:styleId="B1">
    <w:name w:val="B1"/>
    <w:basedOn w:val="a"/>
    <w:link w:val="B1Zchn"/>
    <w:rsid w:val="001544CF"/>
    <w:pPr>
      <w:widowControl/>
      <w:spacing w:after="180"/>
      <w:ind w:left="568" w:hanging="284"/>
      <w:jc w:val="left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B1Zchn">
    <w:name w:val="B1 Zchn"/>
    <w:link w:val="B1"/>
    <w:rsid w:val="001544CF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TAN">
    <w:name w:val="TAN"/>
    <w:basedOn w:val="a"/>
    <w:link w:val="TANChar"/>
    <w:rsid w:val="006E22A5"/>
    <w:pPr>
      <w:keepNext/>
      <w:keepLines/>
      <w:widowControl/>
      <w:overflowPunct w:val="0"/>
      <w:autoSpaceDE w:val="0"/>
      <w:autoSpaceDN w:val="0"/>
      <w:adjustRightInd w:val="0"/>
      <w:ind w:left="851" w:hanging="851"/>
      <w:jc w:val="left"/>
      <w:textAlignment w:val="baseline"/>
    </w:pPr>
    <w:rPr>
      <w:rFonts w:ascii="Arial" w:eastAsia="Times New Roman" w:hAnsi="Arial" w:cs="Times New Roman"/>
      <w:kern w:val="0"/>
      <w:sz w:val="18"/>
      <w:szCs w:val="20"/>
      <w:lang w:val="en-GB" w:eastAsia="x-none"/>
    </w:rPr>
  </w:style>
  <w:style w:type="character" w:customStyle="1" w:styleId="TANChar">
    <w:name w:val="TAN Char"/>
    <w:basedOn w:val="a0"/>
    <w:link w:val="TAN"/>
    <w:rsid w:val="006E22A5"/>
    <w:rPr>
      <w:rFonts w:ascii="Arial" w:eastAsia="Times New Roman" w:hAnsi="Arial" w:cs="Times New Roman"/>
      <w:kern w:val="0"/>
      <w:sz w:val="18"/>
      <w:szCs w:val="20"/>
      <w:lang w:val="en-GB" w:eastAsia="x-none"/>
    </w:rPr>
  </w:style>
  <w:style w:type="character" w:styleId="aa">
    <w:name w:val="Subtle Emphasis"/>
    <w:basedOn w:val="a0"/>
    <w:uiPriority w:val="19"/>
    <w:qFormat/>
    <w:rsid w:val="001D104A"/>
    <w:rPr>
      <w:i/>
      <w:iCs/>
      <w:color w:val="808080" w:themeColor="text1" w:themeTint="7F"/>
    </w:rPr>
  </w:style>
  <w:style w:type="character" w:customStyle="1" w:styleId="search-word-mail">
    <w:name w:val="search-word-mail"/>
    <w:basedOn w:val="a0"/>
    <w:rsid w:val="00E2477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76F4"/>
    <w:pPr>
      <w:widowControl w:val="0"/>
      <w:jc w:val="both"/>
    </w:pPr>
  </w:style>
  <w:style w:type="paragraph" w:styleId="1">
    <w:name w:val="heading 1"/>
    <w:aliases w:val="H1,Memo Heading 1,h1 + 11 pt,Before:  6 pt,After:  0 pt,NMP Heading 1,h1,app heading 1,l1,h11,h12,h13,h14,h15,h16,h17,h111,h121,h131,h141,h151,h161,h18,h112,h122,h132,h142,h152,h162,h19,h113,h123,h133,h143,h153,h163,1,Section of paper,Heading 1_a"/>
    <w:next w:val="a"/>
    <w:link w:val="1Char"/>
    <w:qFormat/>
    <w:rsid w:val="00FF76F4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1"/>
    <w:next w:val="a"/>
    <w:link w:val="2Char"/>
    <w:qFormat/>
    <w:rsid w:val="00FF76F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ading 3 Char,Heading 3 Char1 Char,Heading 3 Char Char Char,Heading 3 Char1 Char Char Char,Heading 3 Char Char Char Char Char,Heading 3 Char Char1 Char,Heading 3 Char2 Char,0H,l3,3,list 3,Head 3,1.1.1"/>
    <w:basedOn w:val="2"/>
    <w:next w:val="a"/>
    <w:link w:val="3Char"/>
    <w:qFormat/>
    <w:rsid w:val="00FF76F4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4,heading 4,41,42,43,411,421,44,412,422,45"/>
    <w:basedOn w:val="3"/>
    <w:next w:val="a"/>
    <w:link w:val="4Char"/>
    <w:qFormat/>
    <w:rsid w:val="00FF76F4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"/>
    <w:basedOn w:val="4"/>
    <w:next w:val="a"/>
    <w:link w:val="5Char"/>
    <w:qFormat/>
    <w:rsid w:val="00FF76F4"/>
    <w:pPr>
      <w:numPr>
        <w:ilvl w:val="4"/>
      </w:numPr>
      <w:outlineLvl w:val="4"/>
    </w:pPr>
    <w:rPr>
      <w:sz w:val="22"/>
    </w:rPr>
  </w:style>
  <w:style w:type="paragraph" w:styleId="6">
    <w:name w:val="heading 6"/>
    <w:aliases w:val="T1,Header 6"/>
    <w:basedOn w:val="a"/>
    <w:next w:val="a"/>
    <w:link w:val="6Char"/>
    <w:qFormat/>
    <w:rsid w:val="00FF76F4"/>
    <w:pPr>
      <w:keepNext/>
      <w:keepLines/>
      <w:widowControl/>
      <w:numPr>
        <w:ilvl w:val="5"/>
        <w:numId w:val="1"/>
      </w:numPr>
      <w:spacing w:before="120" w:after="180"/>
      <w:jc w:val="left"/>
      <w:outlineLvl w:val="5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paragraph" w:styleId="7">
    <w:name w:val="heading 7"/>
    <w:basedOn w:val="a"/>
    <w:next w:val="a"/>
    <w:link w:val="7Char"/>
    <w:qFormat/>
    <w:rsid w:val="00FF76F4"/>
    <w:pPr>
      <w:keepNext/>
      <w:keepLines/>
      <w:widowControl/>
      <w:numPr>
        <w:ilvl w:val="6"/>
        <w:numId w:val="1"/>
      </w:numPr>
      <w:spacing w:before="120" w:after="180"/>
      <w:jc w:val="left"/>
      <w:outlineLvl w:val="6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paragraph" w:styleId="8">
    <w:name w:val="heading 8"/>
    <w:basedOn w:val="1"/>
    <w:next w:val="a"/>
    <w:link w:val="8Char"/>
    <w:qFormat/>
    <w:rsid w:val="00FF76F4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FF76F4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basedOn w:val="a"/>
    <w:link w:val="Char"/>
    <w:unhideWhenUsed/>
    <w:rsid w:val="00FF76F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"/>
    <w:basedOn w:val="a0"/>
    <w:link w:val="a3"/>
    <w:rsid w:val="00FF76F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F76F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F76F4"/>
    <w:rPr>
      <w:sz w:val="18"/>
      <w:szCs w:val="18"/>
    </w:rPr>
  </w:style>
  <w:style w:type="character" w:customStyle="1" w:styleId="1Char">
    <w:name w:val="标题 1 Char"/>
    <w:aliases w:val="H1 Char,Memo Heading 1 Char,h1 + 11 pt Char,Before:  6 pt Char,After:  0 pt Char,NMP Heading 1 Char,h1 Char,app heading 1 Char,l1 Char,h11 Char,h12 Char,h13 Char,h14 Char,h15 Char,h16 Char,h17 Char,h111 Char,h121 Char,h131 Char,h141 Char"/>
    <w:basedOn w:val="a0"/>
    <w:link w:val="1"/>
    <w:rsid w:val="00FF76F4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basedOn w:val="a0"/>
    <w:link w:val="2"/>
    <w:rsid w:val="00FF76F4"/>
    <w:rPr>
      <w:rFonts w:ascii="Arial" w:eastAsia="宋体" w:hAnsi="Arial" w:cs="Times New Roman"/>
      <w:kern w:val="0"/>
      <w:sz w:val="32"/>
      <w:szCs w:val="20"/>
      <w:lang w:val="en-GB" w:eastAsia="en-US"/>
    </w:rPr>
  </w:style>
  <w:style w:type="character" w:customStyle="1" w:styleId="3Char">
    <w:name w:val="标题 3 Char"/>
    <w:aliases w:val="Underrubrik2 Char,H3 Char,Memo Heading 3 Char,h3 Char,no break Char,Heading 3 Char Char,Heading 3 Char1 Char Char,Heading 3 Char Char Char Char,Heading 3 Char1 Char Char Char Char,Heading 3 Char Char Char Char Char Char,0H Char,l3 Char,3 Char"/>
    <w:basedOn w:val="a0"/>
    <w:link w:val="3"/>
    <w:rsid w:val="00FF76F4"/>
    <w:rPr>
      <w:rFonts w:ascii="Arial" w:eastAsia="宋体" w:hAnsi="Arial" w:cs="Times New Roman"/>
      <w:kern w:val="0"/>
      <w:sz w:val="28"/>
      <w:szCs w:val="20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rsid w:val="00FF76F4"/>
    <w:rPr>
      <w:rFonts w:ascii="Arial" w:eastAsia="宋体" w:hAnsi="Arial" w:cs="Times New Roman"/>
      <w:kern w:val="0"/>
      <w:sz w:val="24"/>
      <w:szCs w:val="20"/>
      <w:lang w:val="en-GB" w:eastAsia="en-US"/>
    </w:rPr>
  </w:style>
  <w:style w:type="character" w:customStyle="1" w:styleId="5Char">
    <w:name w:val="标题 5 Char"/>
    <w:aliases w:val="h5 Char,Heading5 Char,Head5 Char,H5 Char,M5 Char,mh2 Char,Module heading 2 Char,heading 8 Char,Numbered Sub-list Char,Heading 81 Char"/>
    <w:basedOn w:val="a0"/>
    <w:link w:val="5"/>
    <w:rsid w:val="00FF76F4"/>
    <w:rPr>
      <w:rFonts w:ascii="Arial" w:eastAsia="宋体" w:hAnsi="Arial" w:cs="Times New Roman"/>
      <w:kern w:val="0"/>
      <w:sz w:val="22"/>
      <w:szCs w:val="20"/>
      <w:lang w:val="en-GB" w:eastAsia="en-US"/>
    </w:rPr>
  </w:style>
  <w:style w:type="character" w:customStyle="1" w:styleId="6Char">
    <w:name w:val="标题 6 Char"/>
    <w:aliases w:val="T1 Char,Header 6 Char"/>
    <w:basedOn w:val="a0"/>
    <w:link w:val="6"/>
    <w:rsid w:val="00FF76F4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7Char">
    <w:name w:val="标题 7 Char"/>
    <w:basedOn w:val="a0"/>
    <w:link w:val="7"/>
    <w:rsid w:val="00FF76F4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8Char">
    <w:name w:val="标题 8 Char"/>
    <w:basedOn w:val="a0"/>
    <w:link w:val="8"/>
    <w:rsid w:val="00FF76F4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9Char">
    <w:name w:val="标题 9 Char"/>
    <w:basedOn w:val="a0"/>
    <w:link w:val="9"/>
    <w:rsid w:val="00FF76F4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a5">
    <w:name w:val="List Paragraph"/>
    <w:basedOn w:val="a"/>
    <w:link w:val="Char1"/>
    <w:uiPriority w:val="34"/>
    <w:qFormat/>
    <w:rsid w:val="00FF76F4"/>
    <w:pPr>
      <w:widowControl/>
      <w:ind w:firstLineChars="200" w:firstLine="420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Char1">
    <w:name w:val="列出段落 Char"/>
    <w:link w:val="a5"/>
    <w:uiPriority w:val="34"/>
    <w:locked/>
    <w:rsid w:val="00FF76F4"/>
    <w:rPr>
      <w:rFonts w:ascii="宋体" w:eastAsia="宋体" w:hAnsi="宋体" w:cs="宋体"/>
      <w:kern w:val="0"/>
      <w:sz w:val="24"/>
      <w:szCs w:val="24"/>
    </w:rPr>
  </w:style>
  <w:style w:type="character" w:styleId="a6">
    <w:name w:val="Hyperlink"/>
    <w:uiPriority w:val="99"/>
    <w:unhideWhenUsed/>
    <w:rsid w:val="00FA2623"/>
    <w:rPr>
      <w:color w:val="0000FF"/>
      <w:u w:val="single"/>
    </w:rPr>
  </w:style>
  <w:style w:type="paragraph" w:customStyle="1" w:styleId="NO">
    <w:name w:val="NO"/>
    <w:basedOn w:val="a"/>
    <w:link w:val="NOChar"/>
    <w:rsid w:val="00DF01B2"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rFonts w:ascii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NOChar">
    <w:name w:val="NO Char"/>
    <w:link w:val="NO"/>
    <w:rsid w:val="00DF01B2"/>
    <w:rPr>
      <w:rFonts w:ascii="Times New Roman" w:hAnsi="Times New Roman" w:cs="Times New Roman"/>
      <w:kern w:val="0"/>
      <w:sz w:val="20"/>
      <w:szCs w:val="20"/>
      <w:lang w:val="en-GB" w:eastAsia="ja-JP"/>
    </w:rPr>
  </w:style>
  <w:style w:type="paragraph" w:customStyle="1" w:styleId="TAH">
    <w:name w:val="TAH"/>
    <w:basedOn w:val="TAC"/>
    <w:link w:val="TAHCar"/>
    <w:rsid w:val="00910877"/>
    <w:rPr>
      <w:b/>
    </w:rPr>
  </w:style>
  <w:style w:type="paragraph" w:customStyle="1" w:styleId="TAC">
    <w:name w:val="TAC"/>
    <w:basedOn w:val="a"/>
    <w:link w:val="TACChar"/>
    <w:rsid w:val="00910877"/>
    <w:pPr>
      <w:keepNext/>
      <w:keepLines/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宋体" w:hAnsi="Arial" w:cs="Times New Roman"/>
      <w:kern w:val="0"/>
      <w:sz w:val="18"/>
      <w:szCs w:val="20"/>
      <w:lang w:val="en-GB"/>
    </w:rPr>
  </w:style>
  <w:style w:type="character" w:customStyle="1" w:styleId="TACChar">
    <w:name w:val="TAC Char"/>
    <w:basedOn w:val="a0"/>
    <w:link w:val="TAC"/>
    <w:rsid w:val="00910877"/>
    <w:rPr>
      <w:rFonts w:ascii="Arial" w:eastAsia="宋体" w:hAnsi="Arial" w:cs="Times New Roman"/>
      <w:kern w:val="0"/>
      <w:sz w:val="18"/>
      <w:szCs w:val="20"/>
      <w:lang w:val="en-GB"/>
    </w:rPr>
  </w:style>
  <w:style w:type="paragraph" w:customStyle="1" w:styleId="TH">
    <w:name w:val="TH"/>
    <w:basedOn w:val="a"/>
    <w:link w:val="THChar"/>
    <w:rsid w:val="00910877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宋体" w:hAnsi="Arial" w:cs="Times New Roman"/>
      <w:b/>
      <w:kern w:val="0"/>
      <w:sz w:val="20"/>
      <w:szCs w:val="20"/>
      <w:lang w:val="en-GB"/>
    </w:rPr>
  </w:style>
  <w:style w:type="character" w:customStyle="1" w:styleId="THChar">
    <w:name w:val="TH Char"/>
    <w:basedOn w:val="a0"/>
    <w:link w:val="TH"/>
    <w:rsid w:val="00910877"/>
    <w:rPr>
      <w:rFonts w:ascii="Arial" w:eastAsia="宋体" w:hAnsi="Arial" w:cs="Times New Roman"/>
      <w:b/>
      <w:kern w:val="0"/>
      <w:sz w:val="20"/>
      <w:szCs w:val="20"/>
      <w:lang w:val="en-GB"/>
    </w:rPr>
  </w:style>
  <w:style w:type="character" w:customStyle="1" w:styleId="TAHCar">
    <w:name w:val="TAH Car"/>
    <w:basedOn w:val="a0"/>
    <w:link w:val="TAH"/>
    <w:rsid w:val="00910877"/>
    <w:rPr>
      <w:rFonts w:ascii="Arial" w:eastAsia="宋体" w:hAnsi="Arial" w:cs="Times New Roman"/>
      <w:b/>
      <w:kern w:val="0"/>
      <w:sz w:val="18"/>
      <w:szCs w:val="20"/>
      <w:lang w:val="en-GB"/>
    </w:rPr>
  </w:style>
  <w:style w:type="table" w:styleId="a7">
    <w:name w:val="Table Grid"/>
    <w:basedOn w:val="a1"/>
    <w:uiPriority w:val="59"/>
    <w:rsid w:val="00EE03A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rmal (Web)"/>
    <w:basedOn w:val="a"/>
    <w:uiPriority w:val="99"/>
    <w:unhideWhenUsed/>
    <w:rsid w:val="004E64C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9">
    <w:name w:val="Balloon Text"/>
    <w:basedOn w:val="a"/>
    <w:link w:val="Char2"/>
    <w:uiPriority w:val="99"/>
    <w:semiHidden/>
    <w:unhideWhenUsed/>
    <w:rsid w:val="00A87E14"/>
    <w:rPr>
      <w:sz w:val="18"/>
      <w:szCs w:val="18"/>
    </w:rPr>
  </w:style>
  <w:style w:type="character" w:customStyle="1" w:styleId="Char2">
    <w:name w:val="批注框文本 Char"/>
    <w:basedOn w:val="a0"/>
    <w:link w:val="a9"/>
    <w:uiPriority w:val="99"/>
    <w:semiHidden/>
    <w:rsid w:val="00A87E14"/>
    <w:rPr>
      <w:sz w:val="18"/>
      <w:szCs w:val="18"/>
    </w:rPr>
  </w:style>
  <w:style w:type="paragraph" w:customStyle="1" w:styleId="B1">
    <w:name w:val="B1"/>
    <w:basedOn w:val="a"/>
    <w:link w:val="B1Zchn"/>
    <w:rsid w:val="001544CF"/>
    <w:pPr>
      <w:widowControl/>
      <w:spacing w:after="180"/>
      <w:ind w:left="568" w:hanging="284"/>
      <w:jc w:val="left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B1Zchn">
    <w:name w:val="B1 Zchn"/>
    <w:link w:val="B1"/>
    <w:rsid w:val="001544CF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TAN">
    <w:name w:val="TAN"/>
    <w:basedOn w:val="a"/>
    <w:link w:val="TANChar"/>
    <w:rsid w:val="006E22A5"/>
    <w:pPr>
      <w:keepNext/>
      <w:keepLines/>
      <w:widowControl/>
      <w:overflowPunct w:val="0"/>
      <w:autoSpaceDE w:val="0"/>
      <w:autoSpaceDN w:val="0"/>
      <w:adjustRightInd w:val="0"/>
      <w:ind w:left="851" w:hanging="851"/>
      <w:jc w:val="left"/>
      <w:textAlignment w:val="baseline"/>
    </w:pPr>
    <w:rPr>
      <w:rFonts w:ascii="Arial" w:eastAsia="Times New Roman" w:hAnsi="Arial" w:cs="Times New Roman"/>
      <w:kern w:val="0"/>
      <w:sz w:val="18"/>
      <w:szCs w:val="20"/>
      <w:lang w:val="en-GB" w:eastAsia="x-none"/>
    </w:rPr>
  </w:style>
  <w:style w:type="character" w:customStyle="1" w:styleId="TANChar">
    <w:name w:val="TAN Char"/>
    <w:basedOn w:val="a0"/>
    <w:link w:val="TAN"/>
    <w:rsid w:val="006E22A5"/>
    <w:rPr>
      <w:rFonts w:ascii="Arial" w:eastAsia="Times New Roman" w:hAnsi="Arial" w:cs="Times New Roman"/>
      <w:kern w:val="0"/>
      <w:sz w:val="18"/>
      <w:szCs w:val="20"/>
      <w:lang w:val="en-GB" w:eastAsia="x-none"/>
    </w:rPr>
  </w:style>
  <w:style w:type="character" w:styleId="aa">
    <w:name w:val="Subtle Emphasis"/>
    <w:basedOn w:val="a0"/>
    <w:uiPriority w:val="19"/>
    <w:qFormat/>
    <w:rsid w:val="001D104A"/>
    <w:rPr>
      <w:i/>
      <w:iCs/>
      <w:color w:val="808080" w:themeColor="text1" w:themeTint="7F"/>
    </w:rPr>
  </w:style>
  <w:style w:type="character" w:customStyle="1" w:styleId="search-word-mail">
    <w:name w:val="search-word-mail"/>
    <w:basedOn w:val="a0"/>
    <w:rsid w:val="00E2477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69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044268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753942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0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93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9105553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76261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1408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38948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407267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52295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19339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84226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67642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62492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60072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60549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91724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91289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84008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919387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92863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02114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484548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68208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56118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8393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365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07194">
          <w:marLeft w:val="1699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707739">
          <w:marLeft w:val="1699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534732">
          <w:marLeft w:val="1699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650989">
          <w:marLeft w:val="1699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331416">
          <w:marLeft w:val="1699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341552">
          <w:marLeft w:val="113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485917">
          <w:marLeft w:val="1699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14818">
          <w:marLeft w:val="1699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095592">
          <w:marLeft w:val="113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305417">
          <w:marLeft w:val="113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13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93297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98631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8620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95838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67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0019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1650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88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13877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843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20292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64762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84629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446312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464530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75135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04027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631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080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443818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9841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08448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648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96884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30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518504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61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4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74224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31378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13258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296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86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08144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634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2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69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3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4108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97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0431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1003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8590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6164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61105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01345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69983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71316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966320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2201344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916467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9663891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2188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8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1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65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2130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600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8829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22986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3356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71100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9057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061A76-D5EA-4E17-A575-AF4F677989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3524</TotalTime>
  <Pages>3</Pages>
  <Words>652</Words>
  <Characters>3718</Characters>
  <Application>Microsoft Office Word</Application>
  <DocSecurity>0</DocSecurity>
  <Lines>30</Lines>
  <Paragraphs>8</Paragraphs>
  <ScaleCrop>false</ScaleCrop>
  <Company>Samsung Electronics</Company>
  <LinksUpToDate>false</LinksUpToDate>
  <CharactersWithSpaces>4362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Samsung Electronics</cp:lastModifiedBy>
  <cp:revision>68</cp:revision>
  <dcterms:created xsi:type="dcterms:W3CDTF">2017-11-17T07:42:00Z</dcterms:created>
  <dcterms:modified xsi:type="dcterms:W3CDTF">2018-08-10T10:27:00Z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E:\RAN4 Meeting Doc\2018_NR_AH_Jan\R4-18xxxxx_draft_sync raster_v1.docx</vt:lpwstr>
  </property>
</Properties>
</file>